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B05F" w14:textId="77777777" w:rsidR="00344D8D" w:rsidRPr="00E96028" w:rsidRDefault="00344D8D" w:rsidP="00344D8D">
      <w:pPr>
        <w:jc w:val="right"/>
        <w:rPr>
          <w:rFonts w:ascii="Cambria" w:hAnsi="Cambria"/>
          <w:b/>
          <w:bCs/>
          <w:sz w:val="20"/>
          <w:szCs w:val="20"/>
        </w:rPr>
      </w:pPr>
      <w:r w:rsidRPr="00C60757">
        <w:rPr>
          <w:rFonts w:ascii="Cambria" w:hAnsi="Cambria"/>
          <w:b/>
          <w:bCs/>
          <w:sz w:val="20"/>
          <w:szCs w:val="20"/>
        </w:rPr>
        <w:t>Załącznik nr 2 do SWZ</w:t>
      </w:r>
    </w:p>
    <w:p w14:paraId="3E8F2E5D" w14:textId="77777777" w:rsidR="00344D8D" w:rsidRPr="00E96028" w:rsidRDefault="00344D8D" w:rsidP="00344D8D">
      <w:pPr>
        <w:pStyle w:val="Nagwek"/>
        <w:jc w:val="center"/>
        <w:rPr>
          <w:rFonts w:ascii="Cambria" w:hAnsi="Cambria"/>
          <w:b/>
          <w:bCs/>
        </w:rPr>
      </w:pPr>
      <w:r w:rsidRPr="00E96028">
        <w:rPr>
          <w:rFonts w:ascii="Cambria" w:hAnsi="Cambria"/>
          <w:b/>
          <w:bCs/>
        </w:rPr>
        <w:t>Opis przedmiotu zamówienia</w:t>
      </w:r>
    </w:p>
    <w:p w14:paraId="15F27763" w14:textId="77777777" w:rsidR="00344D8D" w:rsidRPr="00E96028" w:rsidRDefault="00344D8D" w:rsidP="00344D8D">
      <w:pPr>
        <w:rPr>
          <w:rFonts w:ascii="Cambria" w:hAnsi="Cambria"/>
          <w:b/>
          <w:bCs/>
          <w:sz w:val="20"/>
          <w:szCs w:val="20"/>
        </w:rPr>
      </w:pPr>
    </w:p>
    <w:p w14:paraId="11DABD07" w14:textId="77777777" w:rsidR="00344D8D" w:rsidRPr="00E96028" w:rsidRDefault="00344D8D" w:rsidP="00344D8D">
      <w:pPr>
        <w:rPr>
          <w:rFonts w:ascii="Cambria" w:hAnsi="Cambria"/>
          <w:b/>
          <w:bCs/>
          <w:sz w:val="20"/>
          <w:szCs w:val="20"/>
        </w:rPr>
      </w:pPr>
    </w:p>
    <w:p w14:paraId="0F926187" w14:textId="77777777" w:rsidR="00344D8D" w:rsidRPr="00C9608D" w:rsidRDefault="00C9608D" w:rsidP="00344D8D">
      <w:pPr>
        <w:shd w:val="clear" w:color="auto" w:fill="92D050"/>
        <w:rPr>
          <w:rFonts w:ascii="Cambria" w:hAnsi="Cambria"/>
          <w:b/>
          <w:bCs/>
          <w:sz w:val="20"/>
          <w:szCs w:val="20"/>
        </w:rPr>
      </w:pPr>
      <w:proofErr w:type="gramStart"/>
      <w:r>
        <w:rPr>
          <w:b/>
          <w:bCs/>
          <w:sz w:val="22"/>
          <w:szCs w:val="22"/>
        </w:rPr>
        <w:t>1  .ECHOENDOSKOP  ULUTRASONOGRAFICZNY</w:t>
      </w:r>
      <w:proofErr w:type="gramEnd"/>
      <w:r>
        <w:rPr>
          <w:b/>
          <w:bCs/>
          <w:sz w:val="22"/>
          <w:szCs w:val="22"/>
        </w:rPr>
        <w:t xml:space="preserve"> </w:t>
      </w:r>
      <w:r w:rsidR="00344D8D" w:rsidRPr="00C9608D">
        <w:rPr>
          <w:rFonts w:ascii="Cambria" w:hAnsi="Cambria"/>
          <w:b/>
          <w:bCs/>
          <w:sz w:val="20"/>
          <w:szCs w:val="20"/>
        </w:rPr>
        <w:t xml:space="preserve">- 1 </w:t>
      </w:r>
      <w:proofErr w:type="spellStart"/>
      <w:r w:rsidR="00344D8D" w:rsidRPr="00C9608D">
        <w:rPr>
          <w:rFonts w:ascii="Cambria" w:hAnsi="Cambria"/>
          <w:b/>
          <w:bCs/>
          <w:sz w:val="20"/>
          <w:szCs w:val="20"/>
        </w:rPr>
        <w:t>kpl</w:t>
      </w:r>
      <w:proofErr w:type="spellEnd"/>
    </w:p>
    <w:p w14:paraId="7DB4436B" w14:textId="77777777" w:rsidR="00344D8D" w:rsidRPr="00E96028" w:rsidRDefault="00344D8D" w:rsidP="00344D8D">
      <w:pPr>
        <w:rPr>
          <w:rFonts w:ascii="Cambria" w:hAnsi="Cambria"/>
          <w:b/>
          <w:bCs/>
          <w:sz w:val="20"/>
          <w:szCs w:val="20"/>
        </w:rPr>
      </w:pPr>
      <w:r w:rsidRPr="00E96028">
        <w:rPr>
          <w:rFonts w:ascii="Cambria" w:hAnsi="Cambria"/>
          <w:b/>
          <w:bCs/>
          <w:sz w:val="20"/>
          <w:szCs w:val="20"/>
        </w:rPr>
        <w:t xml:space="preserve">Nazwa oferowanego asortymentu: </w:t>
      </w:r>
    </w:p>
    <w:p w14:paraId="078B55BD" w14:textId="77777777" w:rsidR="00344D8D" w:rsidRPr="00E96028" w:rsidRDefault="00344D8D" w:rsidP="00344D8D">
      <w:pPr>
        <w:rPr>
          <w:rFonts w:ascii="Cambria" w:hAnsi="Cambria"/>
          <w:b/>
          <w:bCs/>
          <w:sz w:val="20"/>
          <w:szCs w:val="20"/>
        </w:rPr>
      </w:pPr>
      <w:proofErr w:type="gramStart"/>
      <w:r w:rsidRPr="00E96028">
        <w:rPr>
          <w:rFonts w:ascii="Cambria" w:hAnsi="Cambria"/>
          <w:b/>
          <w:bCs/>
          <w:sz w:val="20"/>
          <w:szCs w:val="20"/>
        </w:rPr>
        <w:t>Producent:…</w:t>
      </w:r>
      <w:proofErr w:type="gramEnd"/>
      <w:r w:rsidRPr="00E96028">
        <w:rPr>
          <w:rFonts w:ascii="Cambria" w:hAnsi="Cambria"/>
          <w:b/>
          <w:bCs/>
          <w:sz w:val="20"/>
          <w:szCs w:val="20"/>
        </w:rPr>
        <w:t>……………………………………….</w:t>
      </w:r>
      <w:r w:rsidRPr="00E96028">
        <w:rPr>
          <w:rFonts w:ascii="Cambria" w:hAnsi="Cambria"/>
          <w:b/>
          <w:bCs/>
          <w:sz w:val="20"/>
          <w:szCs w:val="20"/>
        </w:rPr>
        <w:tab/>
      </w:r>
    </w:p>
    <w:p w14:paraId="0764DC80" w14:textId="77777777" w:rsidR="00344D8D" w:rsidRPr="00E96028" w:rsidRDefault="00344D8D" w:rsidP="00344D8D">
      <w:pPr>
        <w:rPr>
          <w:rFonts w:ascii="Cambria" w:hAnsi="Cambria"/>
          <w:b/>
          <w:bCs/>
          <w:sz w:val="20"/>
          <w:szCs w:val="20"/>
        </w:rPr>
      </w:pPr>
      <w:proofErr w:type="gramStart"/>
      <w:r w:rsidRPr="00E96028">
        <w:rPr>
          <w:rFonts w:ascii="Cambria" w:hAnsi="Cambria"/>
          <w:b/>
          <w:bCs/>
          <w:sz w:val="20"/>
          <w:szCs w:val="20"/>
        </w:rPr>
        <w:t>Typ:…</w:t>
      </w:r>
      <w:proofErr w:type="gramEnd"/>
      <w:r w:rsidRPr="00E96028">
        <w:rPr>
          <w:rFonts w:ascii="Cambria" w:hAnsi="Cambria"/>
          <w:b/>
          <w:bCs/>
          <w:sz w:val="20"/>
          <w:szCs w:val="20"/>
        </w:rPr>
        <w:t>………………………………………………</w:t>
      </w:r>
    </w:p>
    <w:p w14:paraId="436BCDC0" w14:textId="77777777" w:rsidR="0003677C" w:rsidRPr="002B2841" w:rsidRDefault="00344D8D">
      <w:pPr>
        <w:rPr>
          <w:rFonts w:ascii="Cambria" w:hAnsi="Cambria"/>
          <w:sz w:val="20"/>
          <w:szCs w:val="20"/>
        </w:rPr>
      </w:pPr>
      <w:r w:rsidRPr="00E96028">
        <w:rPr>
          <w:rFonts w:ascii="Cambria" w:hAnsi="Cambria"/>
          <w:b/>
          <w:bCs/>
          <w:sz w:val="20"/>
          <w:szCs w:val="20"/>
        </w:rPr>
        <w:t>Rok produkcji: …………………………</w:t>
      </w:r>
      <w:proofErr w:type="gramStart"/>
      <w:r w:rsidRPr="00E96028">
        <w:rPr>
          <w:rFonts w:ascii="Cambria" w:hAnsi="Cambria"/>
          <w:b/>
          <w:bCs/>
          <w:sz w:val="20"/>
          <w:szCs w:val="20"/>
        </w:rPr>
        <w:t>…….</w:t>
      </w:r>
      <w:proofErr w:type="gramEnd"/>
      <w:r w:rsidRPr="00E96028">
        <w:rPr>
          <w:rFonts w:ascii="Cambria" w:hAnsi="Cambria"/>
          <w:b/>
          <w:bCs/>
          <w:sz w:val="20"/>
          <w:szCs w:val="20"/>
        </w:rPr>
        <w:t>.</w:t>
      </w:r>
    </w:p>
    <w:tbl>
      <w:tblPr>
        <w:tblW w:w="999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679"/>
        <w:gridCol w:w="1559"/>
        <w:gridCol w:w="3260"/>
      </w:tblGrid>
      <w:tr w:rsidR="009F0D98" w:rsidRPr="00713FA0" w14:paraId="2FB8F252" w14:textId="77777777" w:rsidTr="001C33FB">
        <w:trPr>
          <w:trHeight w:val="304"/>
        </w:trPr>
        <w:tc>
          <w:tcPr>
            <w:tcW w:w="500" w:type="dxa"/>
          </w:tcPr>
          <w:p w14:paraId="19C121E2" w14:textId="77777777" w:rsid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ind w:left="-3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</w:p>
          <w:p w14:paraId="213D9A7E" w14:textId="77777777" w:rsidR="001C33FB" w:rsidRPr="001C33FB" w:rsidRDefault="001C33FB" w:rsidP="00192ABF">
            <w:pPr>
              <w:pStyle w:val="Normalny1"/>
              <w:widowControl w:val="0"/>
              <w:snapToGrid w:val="0"/>
              <w:spacing w:after="0" w:line="240" w:lineRule="auto"/>
              <w:ind w:left="-3"/>
              <w:rPr>
                <w:rStyle w:val="Domylnaczcionkaakapitu1"/>
                <w:rFonts w:cs="Calibri"/>
                <w:b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9" w:type="dxa"/>
            <w:vAlign w:val="center"/>
          </w:tcPr>
          <w:p w14:paraId="535CA0E0" w14:textId="77777777" w:rsidR="001C33FB" w:rsidRPr="00E96028" w:rsidRDefault="001C33FB" w:rsidP="001C33FB">
            <w:pPr>
              <w:jc w:val="center"/>
              <w:rPr>
                <w:rFonts w:ascii="Cambria" w:hAnsi="Cambria"/>
                <w:b/>
                <w:noProof/>
                <w:sz w:val="20"/>
                <w:szCs w:val="20"/>
              </w:rPr>
            </w:pPr>
            <w:r w:rsidRPr="00E96028">
              <w:rPr>
                <w:rFonts w:ascii="Cambria" w:hAnsi="Cambria"/>
                <w:b/>
                <w:noProof/>
                <w:sz w:val="20"/>
                <w:szCs w:val="20"/>
              </w:rPr>
              <w:t>Minimalne Parametry wymagane</w:t>
            </w:r>
          </w:p>
          <w:p w14:paraId="239487B2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ind w:left="-3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2674BC" w14:textId="77777777" w:rsidR="001C33FB" w:rsidRPr="00E96028" w:rsidRDefault="001C33FB" w:rsidP="001C33FB">
            <w:pPr>
              <w:jc w:val="center"/>
              <w:rPr>
                <w:rFonts w:ascii="Cambria" w:hAnsi="Cambria"/>
                <w:b/>
                <w:noProof/>
                <w:sz w:val="20"/>
                <w:szCs w:val="20"/>
              </w:rPr>
            </w:pPr>
            <w:r w:rsidRPr="00E96028">
              <w:rPr>
                <w:rFonts w:ascii="Cambria" w:hAnsi="Cambria"/>
                <w:b/>
                <w:noProof/>
                <w:sz w:val="20"/>
                <w:szCs w:val="20"/>
              </w:rPr>
              <w:t>Parametry wymagane</w:t>
            </w:r>
          </w:p>
          <w:p w14:paraId="22590533" w14:textId="77777777" w:rsidR="009F0D98" w:rsidRPr="009F0D98" w:rsidRDefault="009F0D98" w:rsidP="0003677C">
            <w:pPr>
              <w:pStyle w:val="Normalny1"/>
              <w:widowControl w:val="0"/>
              <w:snapToGrid w:val="0"/>
              <w:spacing w:after="0" w:line="240" w:lineRule="auto"/>
              <w:jc w:val="center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4C293225" w14:textId="77777777" w:rsidR="001C33FB" w:rsidRPr="00E96028" w:rsidRDefault="001C33FB" w:rsidP="001C33FB">
            <w:pPr>
              <w:jc w:val="center"/>
              <w:rPr>
                <w:rFonts w:ascii="Cambria" w:hAnsi="Cambria"/>
                <w:b/>
                <w:noProof/>
                <w:sz w:val="20"/>
                <w:szCs w:val="20"/>
              </w:rPr>
            </w:pPr>
            <w:r w:rsidRPr="00E96028">
              <w:rPr>
                <w:rFonts w:ascii="Cambria" w:hAnsi="Cambria"/>
                <w:b/>
                <w:noProof/>
                <w:sz w:val="20"/>
                <w:szCs w:val="20"/>
              </w:rPr>
              <w:t>Potwierdzenie spełnienia wymagań:</w:t>
            </w:r>
          </w:p>
          <w:p w14:paraId="63758D41" w14:textId="77777777" w:rsidR="009F0D98" w:rsidRDefault="001C33FB" w:rsidP="001C33FB">
            <w:pPr>
              <w:pStyle w:val="Normalny1"/>
              <w:widowControl w:val="0"/>
              <w:snapToGrid w:val="0"/>
              <w:spacing w:after="0" w:line="240" w:lineRule="auto"/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  <w:r w:rsidRPr="00E96028">
              <w:rPr>
                <w:rFonts w:ascii="Cambria" w:hAnsi="Cambria"/>
                <w:b/>
                <w:noProof/>
                <w:sz w:val="20"/>
                <w:szCs w:val="20"/>
              </w:rPr>
              <w:t>Spełnia/ Nie spełnia oraz propozycja wykonawcy</w:t>
            </w:r>
          </w:p>
        </w:tc>
      </w:tr>
      <w:tr w:rsidR="009F0D98" w:rsidRPr="00713FA0" w14:paraId="3BF0421B" w14:textId="77777777" w:rsidTr="001C33FB">
        <w:trPr>
          <w:trHeight w:val="304"/>
        </w:trPr>
        <w:tc>
          <w:tcPr>
            <w:tcW w:w="500" w:type="dxa"/>
          </w:tcPr>
          <w:p w14:paraId="6535095B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ind w:left="-3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1</w:t>
            </w:r>
          </w:p>
        </w:tc>
        <w:tc>
          <w:tcPr>
            <w:tcW w:w="4679" w:type="dxa"/>
            <w:vAlign w:val="center"/>
          </w:tcPr>
          <w:p w14:paraId="3EB4D288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ind w:left="-3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Ś</w:t>
            </w:r>
            <w:r w:rsidR="00F03FD3">
              <w:rPr>
                <w:rStyle w:val="Domylnaczcionkaakapitu1"/>
                <w:rFonts w:cs="Calibri"/>
                <w:bCs/>
                <w:sz w:val="20"/>
                <w:szCs w:val="20"/>
              </w:rPr>
              <w:t>rednica kanału roboczego min 3,8</w:t>
            </w: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 xml:space="preserve"> mm dla bezpiecznego prowadzenia igły oraz odsysania</w:t>
            </w:r>
          </w:p>
        </w:tc>
        <w:tc>
          <w:tcPr>
            <w:tcW w:w="1559" w:type="dxa"/>
          </w:tcPr>
          <w:p w14:paraId="39FD8984" w14:textId="77777777" w:rsidR="009F0D98" w:rsidRPr="009F0D98" w:rsidRDefault="009F0D98" w:rsidP="0003677C">
            <w:pPr>
              <w:pStyle w:val="Normalny1"/>
              <w:widowControl w:val="0"/>
              <w:snapToGrid w:val="0"/>
              <w:spacing w:after="0" w:line="240" w:lineRule="auto"/>
              <w:jc w:val="center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E916C30" w14:textId="77777777" w:rsidR="009F0D98" w:rsidRDefault="009F0D98" w:rsidP="0003677C">
            <w:pPr>
              <w:pStyle w:val="Normalny1"/>
              <w:widowControl w:val="0"/>
              <w:snapToGrid w:val="0"/>
              <w:spacing w:after="0" w:line="240" w:lineRule="auto"/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44D80D31" w14:textId="77777777" w:rsidTr="001C33FB">
        <w:trPr>
          <w:trHeight w:val="304"/>
        </w:trPr>
        <w:tc>
          <w:tcPr>
            <w:tcW w:w="500" w:type="dxa"/>
          </w:tcPr>
          <w:p w14:paraId="0B24E964" w14:textId="77777777" w:rsidR="009F0D98" w:rsidRPr="009F0D98" w:rsidRDefault="007E76AA" w:rsidP="00192ABF">
            <w:pP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4679" w:type="dxa"/>
            <w:vAlign w:val="center"/>
          </w:tcPr>
          <w:p w14:paraId="221A642B" w14:textId="77777777" w:rsidR="009F0D98" w:rsidRPr="009F0D98" w:rsidRDefault="009F0D98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Średnica wziernika maks. 12,8 mm</w:t>
            </w:r>
          </w:p>
        </w:tc>
        <w:tc>
          <w:tcPr>
            <w:tcW w:w="1559" w:type="dxa"/>
          </w:tcPr>
          <w:p w14:paraId="698179FE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7320434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0829EE8A" w14:textId="77777777" w:rsidTr="001C33FB">
        <w:trPr>
          <w:trHeight w:val="304"/>
        </w:trPr>
        <w:tc>
          <w:tcPr>
            <w:tcW w:w="500" w:type="dxa"/>
          </w:tcPr>
          <w:p w14:paraId="2F7EE386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3</w:t>
            </w:r>
          </w:p>
        </w:tc>
        <w:tc>
          <w:tcPr>
            <w:tcW w:w="4679" w:type="dxa"/>
            <w:vAlign w:val="center"/>
          </w:tcPr>
          <w:p w14:paraId="31EB5389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Głębia ostrego widzenia min. 3-100 mm</w:t>
            </w:r>
          </w:p>
        </w:tc>
        <w:tc>
          <w:tcPr>
            <w:tcW w:w="1559" w:type="dxa"/>
          </w:tcPr>
          <w:p w14:paraId="2BF09007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6D22D8A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7FE36596" w14:textId="77777777" w:rsidTr="001C33FB">
        <w:trPr>
          <w:trHeight w:val="304"/>
        </w:trPr>
        <w:tc>
          <w:tcPr>
            <w:tcW w:w="500" w:type="dxa"/>
          </w:tcPr>
          <w:p w14:paraId="4BB0CAB8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4</w:t>
            </w:r>
          </w:p>
        </w:tc>
        <w:tc>
          <w:tcPr>
            <w:tcW w:w="4679" w:type="dxa"/>
            <w:vAlign w:val="center"/>
          </w:tcPr>
          <w:p w14:paraId="585DE396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Kąt skanowania głowicy ultradźwiękowej min 150 stopni.</w:t>
            </w:r>
          </w:p>
        </w:tc>
        <w:tc>
          <w:tcPr>
            <w:tcW w:w="1559" w:type="dxa"/>
          </w:tcPr>
          <w:p w14:paraId="24F0DD2B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7616EC5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04398F61" w14:textId="77777777" w:rsidTr="001C33FB">
        <w:trPr>
          <w:trHeight w:val="304"/>
        </w:trPr>
        <w:tc>
          <w:tcPr>
            <w:tcW w:w="500" w:type="dxa"/>
          </w:tcPr>
          <w:p w14:paraId="51BD2C85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5</w:t>
            </w:r>
          </w:p>
        </w:tc>
        <w:tc>
          <w:tcPr>
            <w:tcW w:w="4679" w:type="dxa"/>
            <w:vAlign w:val="center"/>
          </w:tcPr>
          <w:p w14:paraId="6161BC10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Kąt widzenia video min. 120 stopni</w:t>
            </w:r>
          </w:p>
        </w:tc>
        <w:tc>
          <w:tcPr>
            <w:tcW w:w="1559" w:type="dxa"/>
          </w:tcPr>
          <w:p w14:paraId="7D78922B" w14:textId="77777777" w:rsidR="009F0D98" w:rsidRDefault="009F0D98" w:rsidP="0003677C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  <w:r w:rsidR="00C9608D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 – 10 pkt</w:t>
            </w:r>
          </w:p>
          <w:p w14:paraId="158C6C17" w14:textId="77777777" w:rsidR="00C9608D" w:rsidRPr="009F0D98" w:rsidRDefault="00C9608D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Nie – 0 pkt</w:t>
            </w:r>
          </w:p>
        </w:tc>
        <w:tc>
          <w:tcPr>
            <w:tcW w:w="3260" w:type="dxa"/>
          </w:tcPr>
          <w:p w14:paraId="471B7A8F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156838E4" w14:textId="77777777" w:rsidTr="001C33FB">
        <w:trPr>
          <w:trHeight w:val="304"/>
        </w:trPr>
        <w:tc>
          <w:tcPr>
            <w:tcW w:w="500" w:type="dxa"/>
          </w:tcPr>
          <w:p w14:paraId="2F3E1E08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6</w:t>
            </w:r>
          </w:p>
        </w:tc>
        <w:tc>
          <w:tcPr>
            <w:tcW w:w="4679" w:type="dxa"/>
            <w:vAlign w:val="center"/>
          </w:tcPr>
          <w:p w14:paraId="7D12EFAB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Podłączenie do procesora wizyjnego i źródła światła za pomocą jednego konektora</w:t>
            </w:r>
          </w:p>
        </w:tc>
        <w:tc>
          <w:tcPr>
            <w:tcW w:w="1559" w:type="dxa"/>
          </w:tcPr>
          <w:p w14:paraId="5A81805C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5263266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2D6468DC" w14:textId="77777777" w:rsidTr="001C33FB">
        <w:trPr>
          <w:trHeight w:val="304"/>
        </w:trPr>
        <w:tc>
          <w:tcPr>
            <w:tcW w:w="500" w:type="dxa"/>
          </w:tcPr>
          <w:p w14:paraId="5A5B4164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7</w:t>
            </w:r>
          </w:p>
        </w:tc>
        <w:tc>
          <w:tcPr>
            <w:tcW w:w="4679" w:type="dxa"/>
            <w:vAlign w:val="center"/>
          </w:tcPr>
          <w:p w14:paraId="79E88CDD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Min. 4 dowolne programowalne przyciski rękojeści endoskopu</w:t>
            </w:r>
          </w:p>
        </w:tc>
        <w:tc>
          <w:tcPr>
            <w:tcW w:w="1559" w:type="dxa"/>
          </w:tcPr>
          <w:p w14:paraId="6970FDEF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ECA9936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1AF247E4" w14:textId="77777777" w:rsidTr="001C33FB">
        <w:trPr>
          <w:trHeight w:val="304"/>
        </w:trPr>
        <w:tc>
          <w:tcPr>
            <w:tcW w:w="500" w:type="dxa"/>
          </w:tcPr>
          <w:p w14:paraId="00179B44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8</w:t>
            </w:r>
          </w:p>
        </w:tc>
        <w:tc>
          <w:tcPr>
            <w:tcW w:w="4679" w:type="dxa"/>
            <w:vAlign w:val="center"/>
          </w:tcPr>
          <w:p w14:paraId="24AC1CED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Możliwość mycia i dezynfekcji aparaty w środkach chemicznych różnych producentów – załączyć listę producenta endoskopu potwierdzającą spełnienie wymogu</w:t>
            </w:r>
          </w:p>
        </w:tc>
        <w:tc>
          <w:tcPr>
            <w:tcW w:w="1559" w:type="dxa"/>
          </w:tcPr>
          <w:p w14:paraId="79DE83CA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872E619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744A4C52" w14:textId="77777777" w:rsidTr="001C33FB">
        <w:trPr>
          <w:trHeight w:val="304"/>
        </w:trPr>
        <w:tc>
          <w:tcPr>
            <w:tcW w:w="500" w:type="dxa"/>
          </w:tcPr>
          <w:p w14:paraId="5BBCC480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>
              <w:rPr>
                <w:rFonts w:eastAsia="Tahoma" w:cs="Calibri"/>
                <w:sz w:val="20"/>
                <w:szCs w:val="20"/>
              </w:rPr>
              <w:t>9</w:t>
            </w:r>
          </w:p>
        </w:tc>
        <w:tc>
          <w:tcPr>
            <w:tcW w:w="4679" w:type="dxa"/>
            <w:vAlign w:val="center"/>
          </w:tcPr>
          <w:p w14:paraId="73CB580F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 w:rsidRPr="009F0D98">
              <w:rPr>
                <w:rFonts w:eastAsia="Tahoma" w:cs="Calibri"/>
                <w:sz w:val="20"/>
                <w:szCs w:val="20"/>
              </w:rPr>
              <w:t xml:space="preserve">Kąt obserwacji elementu wizyjnego </w:t>
            </w:r>
            <w:r w:rsidR="00C1234E">
              <w:rPr>
                <w:rFonts w:eastAsia="Tahoma" w:cs="Calibri"/>
                <w:sz w:val="20"/>
                <w:szCs w:val="20"/>
              </w:rPr>
              <w:t>min 40</w:t>
            </w:r>
            <w:r w:rsidRPr="009F0D98">
              <w:rPr>
                <w:rFonts w:eastAsia="Tahoma" w:cs="Calibri"/>
                <w:sz w:val="20"/>
                <w:szCs w:val="20"/>
              </w:rPr>
              <w:t xml:space="preserve"> stopni</w:t>
            </w:r>
          </w:p>
        </w:tc>
        <w:tc>
          <w:tcPr>
            <w:tcW w:w="1559" w:type="dxa"/>
          </w:tcPr>
          <w:p w14:paraId="5AFE376D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5A133BA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6F613869" w14:textId="77777777" w:rsidTr="001C33FB">
        <w:trPr>
          <w:trHeight w:val="304"/>
        </w:trPr>
        <w:tc>
          <w:tcPr>
            <w:tcW w:w="500" w:type="dxa"/>
          </w:tcPr>
          <w:p w14:paraId="615ED940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>
              <w:rPr>
                <w:rStyle w:val="Domylnaczcionkaakapitu1"/>
                <w:rFonts w:eastAsia="Tahoma" w:cs="Calibri"/>
                <w:sz w:val="20"/>
                <w:szCs w:val="20"/>
              </w:rPr>
              <w:t>10</w:t>
            </w:r>
          </w:p>
        </w:tc>
        <w:tc>
          <w:tcPr>
            <w:tcW w:w="4679" w:type="dxa"/>
            <w:vAlign w:val="center"/>
          </w:tcPr>
          <w:p w14:paraId="0EC16902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proofErr w:type="gramStart"/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>Min .Zagięcia</w:t>
            </w:r>
            <w:proofErr w:type="gramEnd"/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 końcówki:</w:t>
            </w:r>
          </w:p>
          <w:p w14:paraId="2CE635C3" w14:textId="77777777" w:rsidR="004D7559" w:rsidRDefault="004D7559" w:rsidP="00192ABF">
            <w:pPr>
              <w:pStyle w:val="Normalny1"/>
              <w:widowControl w:val="0"/>
              <w:numPr>
                <w:ilvl w:val="0"/>
                <w:numId w:val="3"/>
              </w:numPr>
              <w:tabs>
                <w:tab w:val="left" w:pos="230"/>
              </w:tabs>
              <w:snapToGrid w:val="0"/>
              <w:spacing w:after="0" w:line="240" w:lineRule="auto"/>
              <w:ind w:left="0" w:firstLine="0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Góra w zakresie mieszczącym się </w:t>
            </w:r>
            <w:proofErr w:type="gramStart"/>
            <w:r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między  </w:t>
            </w:r>
            <w:r w:rsidR="009F0D98"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>160</w:t>
            </w:r>
            <w:proofErr w:type="gramEnd"/>
            <w:r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 - 150 stopni</w:t>
            </w:r>
          </w:p>
          <w:p w14:paraId="16A950FC" w14:textId="77777777" w:rsidR="009F0D98" w:rsidRPr="009F0D98" w:rsidRDefault="004D7559" w:rsidP="00192ABF">
            <w:pPr>
              <w:pStyle w:val="Normalny1"/>
              <w:widowControl w:val="0"/>
              <w:numPr>
                <w:ilvl w:val="0"/>
                <w:numId w:val="3"/>
              </w:numPr>
              <w:tabs>
                <w:tab w:val="left" w:pos="230"/>
              </w:tabs>
              <w:snapToGrid w:val="0"/>
              <w:spacing w:after="0" w:line="240" w:lineRule="auto"/>
              <w:ind w:left="0" w:firstLine="0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dół </w:t>
            </w:r>
            <w:r>
              <w:rPr>
                <w:rStyle w:val="Domylnaczcionkaakapitu1"/>
                <w:rFonts w:eastAsia="Tahoma" w:cs="Calibri"/>
                <w:sz w:val="20"/>
                <w:szCs w:val="20"/>
              </w:rPr>
              <w:t>w zakresie mieszczącym się między 150</w:t>
            </w:r>
            <w:r w:rsidR="00B763B4"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 </w:t>
            </w:r>
            <w:r>
              <w:rPr>
                <w:rStyle w:val="Domylnaczcionkaakapitu1"/>
                <w:rFonts w:eastAsia="Tahoma" w:cs="Calibri"/>
                <w:sz w:val="20"/>
                <w:szCs w:val="20"/>
              </w:rPr>
              <w:t>-</w:t>
            </w:r>
            <w:r w:rsidR="00B763B4"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 </w:t>
            </w:r>
            <w:r w:rsidR="009F0D98"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>130 stopni</w:t>
            </w:r>
          </w:p>
          <w:p w14:paraId="78949089" w14:textId="77777777" w:rsidR="009F0D98" w:rsidRPr="009F0D98" w:rsidRDefault="009F0D98" w:rsidP="00192ABF">
            <w:pPr>
              <w:pStyle w:val="Normalny1"/>
              <w:widowControl w:val="0"/>
              <w:numPr>
                <w:ilvl w:val="0"/>
                <w:numId w:val="3"/>
              </w:numPr>
              <w:tabs>
                <w:tab w:val="left" w:pos="230"/>
              </w:tabs>
              <w:snapToGrid w:val="0"/>
              <w:spacing w:after="0" w:line="240" w:lineRule="auto"/>
              <w:ind w:left="0" w:firstLine="0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>lewo/prawo: 120/120 stopni</w:t>
            </w:r>
          </w:p>
        </w:tc>
        <w:tc>
          <w:tcPr>
            <w:tcW w:w="1559" w:type="dxa"/>
          </w:tcPr>
          <w:p w14:paraId="7679D26D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A8A86C6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3A0D0043" w14:textId="77777777" w:rsidTr="001C33FB">
        <w:trPr>
          <w:trHeight w:val="304"/>
        </w:trPr>
        <w:tc>
          <w:tcPr>
            <w:tcW w:w="500" w:type="dxa"/>
          </w:tcPr>
          <w:p w14:paraId="7FBE1637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>
              <w:rPr>
                <w:rFonts w:eastAsia="Tahoma" w:cs="Calibri"/>
                <w:sz w:val="20"/>
                <w:szCs w:val="20"/>
              </w:rPr>
              <w:t>11</w:t>
            </w:r>
          </w:p>
        </w:tc>
        <w:tc>
          <w:tcPr>
            <w:tcW w:w="4679" w:type="dxa"/>
            <w:vAlign w:val="center"/>
          </w:tcPr>
          <w:p w14:paraId="3A6748C5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 w:rsidRPr="009F0D98">
              <w:rPr>
                <w:rFonts w:eastAsia="Tahoma" w:cs="Calibri"/>
                <w:sz w:val="20"/>
                <w:szCs w:val="20"/>
              </w:rPr>
              <w:t xml:space="preserve">Możliwość rozbudowy </w:t>
            </w:r>
            <w:proofErr w:type="spellStart"/>
            <w:r w:rsidRPr="009F0D98">
              <w:rPr>
                <w:rFonts w:eastAsia="Tahoma" w:cs="Calibri"/>
                <w:sz w:val="20"/>
                <w:szCs w:val="20"/>
              </w:rPr>
              <w:t>elastografii</w:t>
            </w:r>
            <w:proofErr w:type="spellEnd"/>
            <w:r w:rsidRPr="009F0D98">
              <w:rPr>
                <w:rFonts w:eastAsia="Tahoma" w:cs="Calibri"/>
                <w:sz w:val="20"/>
                <w:szCs w:val="20"/>
              </w:rPr>
              <w:t xml:space="preserve"> tkankowej w czasie rzeczywistym</w:t>
            </w:r>
          </w:p>
        </w:tc>
        <w:tc>
          <w:tcPr>
            <w:tcW w:w="1559" w:type="dxa"/>
          </w:tcPr>
          <w:p w14:paraId="275F9319" w14:textId="77777777" w:rsidR="00C9608D" w:rsidRDefault="00C9608D" w:rsidP="00C9608D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 – 10 pkt</w:t>
            </w:r>
          </w:p>
          <w:p w14:paraId="189ADE48" w14:textId="77777777" w:rsidR="009F0D98" w:rsidRPr="009F0D98" w:rsidRDefault="00C9608D" w:rsidP="00C9608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Nie – 0 pkt</w:t>
            </w:r>
          </w:p>
        </w:tc>
        <w:tc>
          <w:tcPr>
            <w:tcW w:w="3260" w:type="dxa"/>
          </w:tcPr>
          <w:p w14:paraId="084E2C7A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4F22B54B" w14:textId="77777777" w:rsidTr="001C33FB">
        <w:trPr>
          <w:trHeight w:val="304"/>
        </w:trPr>
        <w:tc>
          <w:tcPr>
            <w:tcW w:w="500" w:type="dxa"/>
          </w:tcPr>
          <w:p w14:paraId="1FCFF02B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>
              <w:rPr>
                <w:rStyle w:val="Domylnaczcionkaakapitu1"/>
                <w:rFonts w:eastAsia="Tahoma" w:cs="Calibri"/>
                <w:sz w:val="20"/>
                <w:szCs w:val="20"/>
              </w:rPr>
              <w:t>12</w:t>
            </w:r>
          </w:p>
        </w:tc>
        <w:tc>
          <w:tcPr>
            <w:tcW w:w="4679" w:type="dxa"/>
            <w:vAlign w:val="center"/>
          </w:tcPr>
          <w:p w14:paraId="073D75B2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eastAsia="Tahoma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 xml:space="preserve">Częstotliwość akustyczna min. 5-13 </w:t>
            </w:r>
            <w:proofErr w:type="spellStart"/>
            <w:r w:rsidRPr="009F0D98">
              <w:rPr>
                <w:rStyle w:val="Domylnaczcionkaakapitu1"/>
                <w:rFonts w:eastAsia="Tahoma" w:cs="Calibri"/>
                <w:sz w:val="20"/>
                <w:szCs w:val="20"/>
              </w:rPr>
              <w:t>Mhz</w:t>
            </w:r>
            <w:proofErr w:type="spellEnd"/>
          </w:p>
        </w:tc>
        <w:tc>
          <w:tcPr>
            <w:tcW w:w="1559" w:type="dxa"/>
          </w:tcPr>
          <w:p w14:paraId="5BD8D97F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91CC0F1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3FADA76A" w14:textId="77777777" w:rsidTr="001C33FB">
        <w:trPr>
          <w:trHeight w:val="304"/>
        </w:trPr>
        <w:tc>
          <w:tcPr>
            <w:tcW w:w="500" w:type="dxa"/>
          </w:tcPr>
          <w:p w14:paraId="0191CCA0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cs="Calibri"/>
                <w:bCs/>
                <w:sz w:val="20"/>
                <w:szCs w:val="20"/>
              </w:rPr>
              <w:t>13</w:t>
            </w:r>
          </w:p>
        </w:tc>
        <w:tc>
          <w:tcPr>
            <w:tcW w:w="4679" w:type="dxa"/>
            <w:vAlign w:val="center"/>
          </w:tcPr>
          <w:p w14:paraId="5163C973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Style w:val="Domylnaczcionkaakapitu1"/>
                <w:rFonts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cs="Calibri"/>
                <w:bCs/>
                <w:sz w:val="20"/>
                <w:szCs w:val="20"/>
              </w:rPr>
              <w:t>Możliwość rozbudowy o tryb obrazowania w wąskich pasmach światła w filtracji min. 6 zakresów widma</w:t>
            </w:r>
          </w:p>
        </w:tc>
        <w:tc>
          <w:tcPr>
            <w:tcW w:w="1559" w:type="dxa"/>
          </w:tcPr>
          <w:p w14:paraId="7C342AE0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85DC078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2FB63823" w14:textId="77777777" w:rsidTr="001C33FB">
        <w:trPr>
          <w:trHeight w:val="304"/>
        </w:trPr>
        <w:tc>
          <w:tcPr>
            <w:tcW w:w="500" w:type="dxa"/>
          </w:tcPr>
          <w:p w14:paraId="03FC7609" w14:textId="77777777" w:rsidR="009F0D98" w:rsidRPr="009F0D98" w:rsidRDefault="007E76AA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>
              <w:rPr>
                <w:rFonts w:eastAsia="Tahoma" w:cs="Calibri"/>
                <w:sz w:val="20"/>
                <w:szCs w:val="20"/>
              </w:rPr>
              <w:t>14</w:t>
            </w:r>
          </w:p>
        </w:tc>
        <w:tc>
          <w:tcPr>
            <w:tcW w:w="4679" w:type="dxa"/>
            <w:vAlign w:val="center"/>
          </w:tcPr>
          <w:p w14:paraId="0748F9A9" w14:textId="77777777" w:rsidR="009F0D98" w:rsidRPr="009F0D98" w:rsidRDefault="009F0D98" w:rsidP="00192ABF">
            <w:pPr>
              <w:pStyle w:val="Normalny1"/>
              <w:widowControl w:val="0"/>
              <w:snapToGrid w:val="0"/>
              <w:spacing w:after="0" w:line="240" w:lineRule="auto"/>
              <w:rPr>
                <w:rFonts w:eastAsia="Tahoma" w:cs="Calibri"/>
                <w:sz w:val="20"/>
                <w:szCs w:val="20"/>
              </w:rPr>
            </w:pPr>
            <w:r w:rsidRPr="009F0D98">
              <w:rPr>
                <w:rFonts w:eastAsia="Tahoma" w:cs="Calibri"/>
                <w:sz w:val="20"/>
                <w:szCs w:val="20"/>
              </w:rPr>
              <w:t>Możliwość mycia i dezynfekcji automatycznie w środkach chemicznych różnych producentów (załączyć listę)</w:t>
            </w:r>
          </w:p>
        </w:tc>
        <w:tc>
          <w:tcPr>
            <w:tcW w:w="1559" w:type="dxa"/>
          </w:tcPr>
          <w:p w14:paraId="159E7953" w14:textId="06E2007E" w:rsidR="009F0D98" w:rsidRPr="009F0D98" w:rsidRDefault="009F0D98" w:rsidP="00192ABF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Tak – </w:t>
            </w:r>
            <w:r w:rsidR="00F41177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5</w:t>
            </w: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 pkt</w:t>
            </w:r>
          </w:p>
          <w:p w14:paraId="7BA13014" w14:textId="77777777" w:rsidR="009F0D98" w:rsidRPr="009F0D98" w:rsidRDefault="009F0D98" w:rsidP="00192ABF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Nie – 0 pkt</w:t>
            </w:r>
          </w:p>
        </w:tc>
        <w:tc>
          <w:tcPr>
            <w:tcW w:w="3260" w:type="dxa"/>
          </w:tcPr>
          <w:p w14:paraId="71BE61AE" w14:textId="77777777" w:rsidR="009F0D98" w:rsidRPr="00B91273" w:rsidRDefault="009F0D98" w:rsidP="00192ABF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3FFF3C9A" w14:textId="77777777" w:rsidTr="001C33FB">
        <w:trPr>
          <w:trHeight w:val="304"/>
        </w:trPr>
        <w:tc>
          <w:tcPr>
            <w:tcW w:w="500" w:type="dxa"/>
          </w:tcPr>
          <w:p w14:paraId="7C946E27" w14:textId="77777777" w:rsidR="009F0D98" w:rsidRPr="009F0D98" w:rsidRDefault="007E76AA" w:rsidP="00192ABF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4679" w:type="dxa"/>
          </w:tcPr>
          <w:p w14:paraId="6552CD65" w14:textId="77777777" w:rsidR="009F0D98" w:rsidRPr="009F0D98" w:rsidRDefault="009F0D98" w:rsidP="00192ABF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Aparat w pełni zanurzalny z zastosowaniem nakładek uszczelniających dla bezpieczeństwa styków elektrycznych przez działaniem środków dezynfekcyjnych</w:t>
            </w:r>
          </w:p>
        </w:tc>
        <w:tc>
          <w:tcPr>
            <w:tcW w:w="1559" w:type="dxa"/>
          </w:tcPr>
          <w:p w14:paraId="349E8604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08817A0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1EAD64A6" w14:textId="77777777" w:rsidTr="001C33FB">
        <w:trPr>
          <w:trHeight w:val="304"/>
        </w:trPr>
        <w:tc>
          <w:tcPr>
            <w:tcW w:w="500" w:type="dxa"/>
          </w:tcPr>
          <w:p w14:paraId="3DC4B3DE" w14:textId="77777777" w:rsidR="009F0D98" w:rsidRPr="009F0D98" w:rsidRDefault="007E76AA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Batang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679" w:type="dxa"/>
          </w:tcPr>
          <w:p w14:paraId="3E350FE9" w14:textId="77777777" w:rsidR="009F0D98" w:rsidRPr="009F0D98" w:rsidRDefault="009F0D98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Możliwość sterylizacji gazowej tlenkiem etylenu ETO lub </w:t>
            </w:r>
            <w:proofErr w:type="spellStart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Plasma</w:t>
            </w:r>
            <w:proofErr w:type="spellEnd"/>
          </w:p>
        </w:tc>
        <w:tc>
          <w:tcPr>
            <w:tcW w:w="1559" w:type="dxa"/>
          </w:tcPr>
          <w:p w14:paraId="14B02355" w14:textId="77777777" w:rsidR="009F0D98" w:rsidRPr="009F0D98" w:rsidRDefault="009F0D98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4482482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5AC57232" w14:textId="77777777" w:rsidTr="001C33FB">
        <w:trPr>
          <w:trHeight w:val="304"/>
        </w:trPr>
        <w:tc>
          <w:tcPr>
            <w:tcW w:w="500" w:type="dxa"/>
          </w:tcPr>
          <w:p w14:paraId="7CFAEA79" w14:textId="77777777" w:rsidR="009F0D98" w:rsidRPr="009F0D98" w:rsidRDefault="007E76AA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Batang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79" w:type="dxa"/>
          </w:tcPr>
          <w:p w14:paraId="410230AC" w14:textId="77777777" w:rsidR="009F0D98" w:rsidRPr="009F0D98" w:rsidRDefault="009F0D98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Wyposażenie:</w:t>
            </w:r>
          </w:p>
          <w:p w14:paraId="0C12151F" w14:textId="77777777" w:rsidR="009F0D98" w:rsidRPr="009F0D98" w:rsidRDefault="009F0D98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Fiberoskop o średnicy maks. 5,2 mm, długość min. 600mm, 120 stopni kąt widzenia, ekran min 5 cali do wstępnej diagnostyki przed procedurą EUS</w:t>
            </w:r>
          </w:p>
        </w:tc>
        <w:tc>
          <w:tcPr>
            <w:tcW w:w="1559" w:type="dxa"/>
          </w:tcPr>
          <w:p w14:paraId="2CC1098C" w14:textId="77777777" w:rsidR="009F0D98" w:rsidRPr="009F0D98" w:rsidRDefault="009F0D98" w:rsidP="0003677C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4981E0C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F0D98" w:rsidRPr="00713FA0" w14:paraId="2C6C8FA0" w14:textId="77777777" w:rsidTr="001C33FB">
        <w:trPr>
          <w:trHeight w:val="304"/>
        </w:trPr>
        <w:tc>
          <w:tcPr>
            <w:tcW w:w="500" w:type="dxa"/>
          </w:tcPr>
          <w:p w14:paraId="63BADF13" w14:textId="77777777" w:rsidR="009F0D98" w:rsidRPr="009F0D98" w:rsidRDefault="007E76AA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4679" w:type="dxa"/>
          </w:tcPr>
          <w:p w14:paraId="130CBFDC" w14:textId="77777777" w:rsidR="009F0D98" w:rsidRPr="009F0D98" w:rsidRDefault="009F0D98" w:rsidP="00192ABF">
            <w:pPr>
              <w:snapToGrid w:val="0"/>
              <w:spacing w:line="288" w:lineRule="auto"/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  <w:t>Współpraca z posiadanymi</w:t>
            </w:r>
            <w:r w:rsidR="007E76AA"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  <w:t xml:space="preserve"> przez Szpital </w:t>
            </w:r>
            <w:proofErr w:type="spellStart"/>
            <w:r w:rsidR="007E76AA"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  <w:t>urzadzeniami</w:t>
            </w:r>
            <w:proofErr w:type="spellEnd"/>
            <w:r w:rsidRPr="009F0D98">
              <w:rPr>
                <w:rFonts w:ascii="Calibri" w:eastAsia="Batang" w:hAnsi="Calibri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B291A3C" w14:textId="77777777" w:rsidR="009F0D98" w:rsidRPr="009F0D98" w:rsidRDefault="009F0D98" w:rsidP="003967BB">
            <w:pPr>
              <w:pStyle w:val="Akapitzlist"/>
              <w:numPr>
                <w:ilvl w:val="0"/>
                <w:numId w:val="7"/>
              </w:num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Szafą endoskopową Endostore7</w:t>
            </w:r>
          </w:p>
          <w:p w14:paraId="22E05C4C" w14:textId="77777777" w:rsidR="009F0D98" w:rsidRPr="009F0D98" w:rsidRDefault="009F0D98" w:rsidP="003967BB">
            <w:pPr>
              <w:pStyle w:val="Akapitzlist"/>
              <w:numPr>
                <w:ilvl w:val="0"/>
                <w:numId w:val="7"/>
              </w:num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Systemem </w:t>
            </w:r>
            <w:proofErr w:type="spellStart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Endobox</w:t>
            </w:r>
            <w:proofErr w:type="spellEnd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 w pełny zakresie</w:t>
            </w:r>
          </w:p>
          <w:p w14:paraId="144183B0" w14:textId="77777777" w:rsidR="009F0D98" w:rsidRPr="009F0D98" w:rsidRDefault="009F0D98" w:rsidP="003967BB">
            <w:pPr>
              <w:pStyle w:val="Akapitzlist"/>
              <w:numPr>
                <w:ilvl w:val="0"/>
                <w:numId w:val="7"/>
              </w:num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Posiadaną myjnią-dezynfektorem Endoclean2000</w:t>
            </w:r>
          </w:p>
          <w:p w14:paraId="3065B3A1" w14:textId="77777777" w:rsidR="009F0D98" w:rsidRPr="009F0D98" w:rsidRDefault="009F0D98" w:rsidP="003967BB">
            <w:pPr>
              <w:pStyle w:val="Akapitzlist"/>
              <w:numPr>
                <w:ilvl w:val="0"/>
                <w:numId w:val="7"/>
              </w:num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Posiadanym wózkiem endoskopowym </w:t>
            </w:r>
            <w:proofErr w:type="spellStart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Pentax</w:t>
            </w:r>
            <w:proofErr w:type="spellEnd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, monitorem </w:t>
            </w:r>
            <w:proofErr w:type="spellStart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Endovue</w:t>
            </w:r>
            <w:proofErr w:type="spellEnd"/>
          </w:p>
          <w:p w14:paraId="48A90646" w14:textId="77777777" w:rsidR="009F0D98" w:rsidRPr="009F0D98" w:rsidRDefault="009F0D98" w:rsidP="003967BB">
            <w:pPr>
              <w:pStyle w:val="Akapitzlist"/>
              <w:numPr>
                <w:ilvl w:val="0"/>
                <w:numId w:val="7"/>
              </w:numPr>
              <w:snapToGrid w:val="0"/>
              <w:spacing w:line="288" w:lineRule="auto"/>
              <w:rPr>
                <w:rFonts w:ascii="Calibri" w:eastAsia="Batang" w:hAnsi="Calibri" w:cs="Calibri"/>
                <w:color w:val="000000"/>
                <w:sz w:val="20"/>
                <w:szCs w:val="20"/>
              </w:rPr>
            </w:pPr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 xml:space="preserve">Na wyposażeniu oferowanego endoskopu: procesor wizyjny HDTV z wbudowanym oświetleniem ksenon 150W z pełnym menu w języku polskim, kompatybilny z posiadanym torem wizyjnym (wózek, monitor, ssak) oraz systemem </w:t>
            </w:r>
            <w:proofErr w:type="spellStart"/>
            <w:r w:rsidRPr="009F0D98">
              <w:rPr>
                <w:rFonts w:ascii="Calibri" w:eastAsia="Batang" w:hAnsi="Calibri" w:cs="Calibri"/>
                <w:color w:val="000000"/>
                <w:sz w:val="20"/>
                <w:szCs w:val="20"/>
              </w:rPr>
              <w:t>Endobox</w:t>
            </w:r>
            <w:proofErr w:type="spellEnd"/>
          </w:p>
        </w:tc>
        <w:tc>
          <w:tcPr>
            <w:tcW w:w="1559" w:type="dxa"/>
          </w:tcPr>
          <w:p w14:paraId="17627CA8" w14:textId="77777777" w:rsidR="009F0D98" w:rsidRPr="009F0D98" w:rsidRDefault="009F0D98" w:rsidP="0003677C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854E89D" w14:textId="77777777" w:rsidR="009F0D98" w:rsidRPr="00B91273" w:rsidRDefault="009F0D98" w:rsidP="0003677C">
            <w:pPr>
              <w:jc w:val="center"/>
              <w:rPr>
                <w:rStyle w:val="Domylnaczcionkaakapitu1"/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tbl>
      <w:tblPr>
        <w:tblStyle w:val="Tabela-Siatka"/>
        <w:tblW w:w="10036" w:type="dxa"/>
        <w:tblInd w:w="-856" w:type="dxa"/>
        <w:tblLook w:val="04A0" w:firstRow="1" w:lastRow="0" w:firstColumn="1" w:lastColumn="0" w:noHBand="0" w:noVBand="1"/>
      </w:tblPr>
      <w:tblGrid>
        <w:gridCol w:w="538"/>
        <w:gridCol w:w="4679"/>
        <w:gridCol w:w="1559"/>
        <w:gridCol w:w="3260"/>
      </w:tblGrid>
      <w:tr w:rsidR="001C33FB" w:rsidRPr="00713FA0" w14:paraId="24411F99" w14:textId="77777777" w:rsidTr="002D6F71">
        <w:tc>
          <w:tcPr>
            <w:tcW w:w="10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CEB6A1" w14:textId="77777777" w:rsidR="001C33FB" w:rsidRPr="00713FA0" w:rsidRDefault="001C33FB" w:rsidP="00ED0065">
            <w:pPr>
              <w:spacing w:line="24" w:lineRule="atLeast"/>
              <w:jc w:val="center"/>
              <w:rPr>
                <w:rFonts w:asciiTheme="minorHAnsi" w:hAnsiTheme="minorHAnsi" w:cstheme="minorHAnsi"/>
                <w:b/>
                <w:color w:val="0D0D0D"/>
                <w:sz w:val="18"/>
                <w:szCs w:val="18"/>
              </w:rPr>
            </w:pPr>
            <w:r w:rsidRPr="009F0D98">
              <w:rPr>
                <w:rFonts w:ascii="Calibri" w:hAnsi="Calibri" w:cs="Calibri"/>
                <w:b/>
                <w:color w:val="0D0D0D"/>
                <w:sz w:val="20"/>
                <w:szCs w:val="20"/>
              </w:rPr>
              <w:t xml:space="preserve">Kliniczny Aparat USG do </w:t>
            </w:r>
            <w:proofErr w:type="spellStart"/>
            <w:r w:rsidRPr="009F0D98">
              <w:rPr>
                <w:rFonts w:ascii="Calibri" w:hAnsi="Calibri" w:cs="Calibri"/>
                <w:b/>
                <w:color w:val="0D0D0D"/>
                <w:sz w:val="20"/>
                <w:szCs w:val="20"/>
              </w:rPr>
              <w:t>echoendoskopu</w:t>
            </w:r>
            <w:proofErr w:type="spellEnd"/>
            <w:r w:rsidRPr="009F0D98">
              <w:rPr>
                <w:rFonts w:ascii="Calibri" w:hAnsi="Calibri" w:cs="Calibri"/>
                <w:b/>
                <w:color w:val="0D0D0D"/>
                <w:sz w:val="20"/>
                <w:szCs w:val="20"/>
              </w:rPr>
              <w:t xml:space="preserve"> EUS z funkcją DFI – 1 </w:t>
            </w:r>
            <w:proofErr w:type="spellStart"/>
            <w:r w:rsidRPr="009F0D98">
              <w:rPr>
                <w:rFonts w:ascii="Calibri" w:hAnsi="Calibri" w:cs="Calibri"/>
                <w:b/>
                <w:color w:val="0D0D0D"/>
                <w:sz w:val="20"/>
                <w:szCs w:val="20"/>
              </w:rPr>
              <w:t>szt</w:t>
            </w:r>
            <w:proofErr w:type="spellEnd"/>
          </w:p>
        </w:tc>
      </w:tr>
      <w:tr w:rsidR="001C33FB" w:rsidRPr="00713FA0" w14:paraId="63E43858" w14:textId="77777777" w:rsidTr="00ED0065">
        <w:tc>
          <w:tcPr>
            <w:tcW w:w="538" w:type="dxa"/>
          </w:tcPr>
          <w:p w14:paraId="7165F3A4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4679" w:type="dxa"/>
          </w:tcPr>
          <w:p w14:paraId="6F40CA38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Kliniczny, cyfrowy, aparat ultrasonograficzny klasy Premium z kolorowym Dopplerem.</w:t>
            </w:r>
          </w:p>
        </w:tc>
        <w:tc>
          <w:tcPr>
            <w:tcW w:w="1559" w:type="dxa"/>
          </w:tcPr>
          <w:p w14:paraId="239AB910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1BA51E4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37B0322" w14:textId="77777777" w:rsidTr="00ED0065">
        <w:tc>
          <w:tcPr>
            <w:tcW w:w="538" w:type="dxa"/>
          </w:tcPr>
          <w:p w14:paraId="455281BB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4679" w:type="dxa"/>
          </w:tcPr>
          <w:p w14:paraId="0947B3C9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Przetwornik cyfrowy</w:t>
            </w:r>
          </w:p>
        </w:tc>
        <w:tc>
          <w:tcPr>
            <w:tcW w:w="1559" w:type="dxa"/>
          </w:tcPr>
          <w:p w14:paraId="1EC8D91F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12-bitowy</w:t>
            </w:r>
          </w:p>
        </w:tc>
        <w:tc>
          <w:tcPr>
            <w:tcW w:w="3260" w:type="dxa"/>
          </w:tcPr>
          <w:p w14:paraId="1A3E4F75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7C71A16B" w14:textId="77777777" w:rsidTr="00ED0065">
        <w:tc>
          <w:tcPr>
            <w:tcW w:w="538" w:type="dxa"/>
          </w:tcPr>
          <w:p w14:paraId="01342212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4679" w:type="dxa"/>
          </w:tcPr>
          <w:p w14:paraId="480BC389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Cyfrowy system formowania wiązki ultradźwiękowej.</w:t>
            </w:r>
          </w:p>
        </w:tc>
        <w:tc>
          <w:tcPr>
            <w:tcW w:w="1559" w:type="dxa"/>
          </w:tcPr>
          <w:p w14:paraId="0659450D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9BAC05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709CFF03" w14:textId="77777777" w:rsidTr="00ED0065">
        <w:tc>
          <w:tcPr>
            <w:tcW w:w="538" w:type="dxa"/>
          </w:tcPr>
          <w:p w14:paraId="2E4A8194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4679" w:type="dxa"/>
          </w:tcPr>
          <w:p w14:paraId="7B59E068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Ilość niezależnych aktywnych kanałów cyfrowych</w:t>
            </w:r>
          </w:p>
        </w:tc>
        <w:tc>
          <w:tcPr>
            <w:tcW w:w="1559" w:type="dxa"/>
          </w:tcPr>
          <w:p w14:paraId="4202E739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7 000 000</w:t>
            </w:r>
          </w:p>
        </w:tc>
        <w:tc>
          <w:tcPr>
            <w:tcW w:w="3260" w:type="dxa"/>
          </w:tcPr>
          <w:p w14:paraId="046D4FDA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E7CEB60" w14:textId="77777777" w:rsidTr="00ED0065">
        <w:tc>
          <w:tcPr>
            <w:tcW w:w="538" w:type="dxa"/>
          </w:tcPr>
          <w:p w14:paraId="51F0055C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4679" w:type="dxa"/>
          </w:tcPr>
          <w:p w14:paraId="000A6A3A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Ilość aktywnych gniazd głowic obrazowych</w:t>
            </w:r>
          </w:p>
        </w:tc>
        <w:tc>
          <w:tcPr>
            <w:tcW w:w="1559" w:type="dxa"/>
          </w:tcPr>
          <w:p w14:paraId="2A99D158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4</w:t>
            </w:r>
          </w:p>
        </w:tc>
        <w:tc>
          <w:tcPr>
            <w:tcW w:w="3260" w:type="dxa"/>
          </w:tcPr>
          <w:p w14:paraId="6A00DF21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0714B2A1" w14:textId="77777777" w:rsidTr="00ED0065">
        <w:tc>
          <w:tcPr>
            <w:tcW w:w="538" w:type="dxa"/>
          </w:tcPr>
          <w:p w14:paraId="595E9B6A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679" w:type="dxa"/>
          </w:tcPr>
          <w:p w14:paraId="1D7D0DAC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Ilość gniazd parkingowych</w:t>
            </w:r>
          </w:p>
        </w:tc>
        <w:tc>
          <w:tcPr>
            <w:tcW w:w="1559" w:type="dxa"/>
          </w:tcPr>
          <w:p w14:paraId="618242FE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2</w:t>
            </w:r>
          </w:p>
        </w:tc>
        <w:tc>
          <w:tcPr>
            <w:tcW w:w="3260" w:type="dxa"/>
          </w:tcPr>
          <w:p w14:paraId="5D50FD5D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2772D322" w14:textId="77777777" w:rsidTr="00ED0065">
        <w:tc>
          <w:tcPr>
            <w:tcW w:w="538" w:type="dxa"/>
          </w:tcPr>
          <w:p w14:paraId="401575CC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4679" w:type="dxa"/>
          </w:tcPr>
          <w:p w14:paraId="1254EC80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Dynamika systemu</w:t>
            </w:r>
          </w:p>
        </w:tc>
        <w:tc>
          <w:tcPr>
            <w:tcW w:w="1559" w:type="dxa"/>
          </w:tcPr>
          <w:p w14:paraId="5F01B8B9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Min. 290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3260" w:type="dxa"/>
          </w:tcPr>
          <w:p w14:paraId="6018835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8AE6E76" w14:textId="77777777" w:rsidTr="00ED0065">
        <w:tc>
          <w:tcPr>
            <w:tcW w:w="538" w:type="dxa"/>
          </w:tcPr>
          <w:p w14:paraId="7B1A79DE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679" w:type="dxa"/>
          </w:tcPr>
          <w:p w14:paraId="41C23488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Monitor z matrycą OLED/LCD o wysokiej rozdzielczości bez przeplotu z możliwością regulacja w 3 płaszczyznach.</w:t>
            </w:r>
          </w:p>
        </w:tc>
        <w:tc>
          <w:tcPr>
            <w:tcW w:w="1559" w:type="dxa"/>
          </w:tcPr>
          <w:p w14:paraId="52661B0C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Przekątna ekranu min. 22 cale</w:t>
            </w:r>
          </w:p>
        </w:tc>
        <w:tc>
          <w:tcPr>
            <w:tcW w:w="3260" w:type="dxa"/>
          </w:tcPr>
          <w:p w14:paraId="32288CCD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B0D1A9E" w14:textId="77777777" w:rsidTr="00ED0065">
        <w:tc>
          <w:tcPr>
            <w:tcW w:w="538" w:type="dxa"/>
          </w:tcPr>
          <w:p w14:paraId="36D0847A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</w:t>
            </w:r>
          </w:p>
        </w:tc>
        <w:tc>
          <w:tcPr>
            <w:tcW w:w="4679" w:type="dxa"/>
          </w:tcPr>
          <w:p w14:paraId="78770D77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Konsola aparatu ruchoma w dwóch płaszczyznach: </w:t>
            </w:r>
            <w:r w:rsidRPr="009F0D98">
              <w:rPr>
                <w:rFonts w:ascii="Calibri" w:hAnsi="Calibri" w:cs="Calibri"/>
                <w:sz w:val="20"/>
                <w:szCs w:val="20"/>
              </w:rPr>
              <w:br/>
              <w:t>góra-dół, lewo-prawo</w:t>
            </w:r>
          </w:p>
        </w:tc>
        <w:tc>
          <w:tcPr>
            <w:tcW w:w="1559" w:type="dxa"/>
          </w:tcPr>
          <w:p w14:paraId="0A4C8392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4603CE6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4876611" w14:textId="77777777" w:rsidTr="00ED0065">
        <w:tc>
          <w:tcPr>
            <w:tcW w:w="538" w:type="dxa"/>
          </w:tcPr>
          <w:p w14:paraId="70C32225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4679" w:type="dxa"/>
          </w:tcPr>
          <w:p w14:paraId="0901E44C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Uchwyty na głowice umiejscowione po obu stronach konsoli aparatu</w:t>
            </w:r>
          </w:p>
        </w:tc>
        <w:tc>
          <w:tcPr>
            <w:tcW w:w="1559" w:type="dxa"/>
          </w:tcPr>
          <w:p w14:paraId="289FFF05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D071A44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17E3EDC3" w14:textId="77777777" w:rsidTr="00ED0065">
        <w:tc>
          <w:tcPr>
            <w:tcW w:w="538" w:type="dxa"/>
          </w:tcPr>
          <w:p w14:paraId="496358F7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4679" w:type="dxa"/>
          </w:tcPr>
          <w:p w14:paraId="0358DDD1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Dotykowy, programowalny panel sterujący LCD wbudowany w konsolę</w:t>
            </w:r>
          </w:p>
        </w:tc>
        <w:tc>
          <w:tcPr>
            <w:tcW w:w="1559" w:type="dxa"/>
          </w:tcPr>
          <w:p w14:paraId="0342457D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Przekątna min. 10 cali</w:t>
            </w:r>
          </w:p>
        </w:tc>
        <w:tc>
          <w:tcPr>
            <w:tcW w:w="3260" w:type="dxa"/>
          </w:tcPr>
          <w:p w14:paraId="2070867B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5AB4949" w14:textId="77777777" w:rsidTr="00ED0065">
        <w:tc>
          <w:tcPr>
            <w:tcW w:w="538" w:type="dxa"/>
          </w:tcPr>
          <w:p w14:paraId="1E250A7D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4679" w:type="dxa"/>
          </w:tcPr>
          <w:p w14:paraId="0E101D2D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Zakres częstotliwości pracy</w:t>
            </w:r>
          </w:p>
        </w:tc>
        <w:tc>
          <w:tcPr>
            <w:tcW w:w="1559" w:type="dxa"/>
          </w:tcPr>
          <w:p w14:paraId="1B3C10EE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od 1 MHz do 20 MHz.</w:t>
            </w:r>
          </w:p>
        </w:tc>
        <w:tc>
          <w:tcPr>
            <w:tcW w:w="3260" w:type="dxa"/>
          </w:tcPr>
          <w:p w14:paraId="6A623C2C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BD32208" w14:textId="77777777" w:rsidTr="00ED0065">
        <w:tc>
          <w:tcPr>
            <w:tcW w:w="538" w:type="dxa"/>
          </w:tcPr>
          <w:p w14:paraId="2727658A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</w:t>
            </w:r>
          </w:p>
        </w:tc>
        <w:tc>
          <w:tcPr>
            <w:tcW w:w="4679" w:type="dxa"/>
          </w:tcPr>
          <w:p w14:paraId="2D6F27D1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Liczba obrazów pamięci dynamicznej (tzw.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Cineloop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1C5737BF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19 000 obrazów</w:t>
            </w:r>
          </w:p>
        </w:tc>
        <w:tc>
          <w:tcPr>
            <w:tcW w:w="3260" w:type="dxa"/>
          </w:tcPr>
          <w:p w14:paraId="5902646A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71CD8B35" w14:textId="77777777" w:rsidTr="00ED0065">
        <w:tc>
          <w:tcPr>
            <w:tcW w:w="538" w:type="dxa"/>
          </w:tcPr>
          <w:p w14:paraId="7DCD597B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4679" w:type="dxa"/>
          </w:tcPr>
          <w:p w14:paraId="49EEB5F3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Możliwość uzyskania sekwencji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Cineloop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w trybie 4B tj. 4 niezależnych sekwencji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Cineloop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jednocześnie na jednym obrazie</w:t>
            </w:r>
          </w:p>
        </w:tc>
        <w:tc>
          <w:tcPr>
            <w:tcW w:w="1559" w:type="dxa"/>
          </w:tcPr>
          <w:p w14:paraId="65C70544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F21E150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05D63F03" w14:textId="77777777" w:rsidTr="00ED0065">
        <w:tc>
          <w:tcPr>
            <w:tcW w:w="538" w:type="dxa"/>
          </w:tcPr>
          <w:p w14:paraId="75626597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4679" w:type="dxa"/>
          </w:tcPr>
          <w:p w14:paraId="5AE03D14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Pamięć dynamiczna dla trybu M-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lub D-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F0D98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1559" w:type="dxa"/>
          </w:tcPr>
          <w:p w14:paraId="6793FF68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200 s</w:t>
            </w:r>
          </w:p>
        </w:tc>
        <w:tc>
          <w:tcPr>
            <w:tcW w:w="3260" w:type="dxa"/>
          </w:tcPr>
          <w:p w14:paraId="33BA1C23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8065D63" w14:textId="77777777" w:rsidTr="00ED0065">
        <w:tc>
          <w:tcPr>
            <w:tcW w:w="538" w:type="dxa"/>
          </w:tcPr>
          <w:p w14:paraId="073C16D5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34</w:t>
            </w:r>
          </w:p>
        </w:tc>
        <w:tc>
          <w:tcPr>
            <w:tcW w:w="4679" w:type="dxa"/>
          </w:tcPr>
          <w:p w14:paraId="27449A75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Regulacja głębokości pola obrazowania</w:t>
            </w:r>
          </w:p>
        </w:tc>
        <w:tc>
          <w:tcPr>
            <w:tcW w:w="1559" w:type="dxa"/>
          </w:tcPr>
          <w:p w14:paraId="0DE6535F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1 - 35 cm</w:t>
            </w:r>
          </w:p>
        </w:tc>
        <w:tc>
          <w:tcPr>
            <w:tcW w:w="3260" w:type="dxa"/>
          </w:tcPr>
          <w:p w14:paraId="5819275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061078A1" w14:textId="77777777" w:rsidTr="00ED0065">
        <w:tc>
          <w:tcPr>
            <w:tcW w:w="538" w:type="dxa"/>
          </w:tcPr>
          <w:p w14:paraId="07398EB0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4679" w:type="dxa"/>
          </w:tcPr>
          <w:p w14:paraId="4623A2BF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Ilość ustawień wstępnych (tzw.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Presetów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) programowanych przez użytkownika</w:t>
            </w:r>
          </w:p>
        </w:tc>
        <w:tc>
          <w:tcPr>
            <w:tcW w:w="1559" w:type="dxa"/>
          </w:tcPr>
          <w:p w14:paraId="602744B0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70</w:t>
            </w:r>
          </w:p>
        </w:tc>
        <w:tc>
          <w:tcPr>
            <w:tcW w:w="3260" w:type="dxa"/>
          </w:tcPr>
          <w:p w14:paraId="5D8302D4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4F7DC14" w14:textId="77777777" w:rsidTr="00ED0065">
        <w:tc>
          <w:tcPr>
            <w:tcW w:w="538" w:type="dxa"/>
          </w:tcPr>
          <w:p w14:paraId="40F06466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36</w:t>
            </w:r>
          </w:p>
        </w:tc>
        <w:tc>
          <w:tcPr>
            <w:tcW w:w="4679" w:type="dxa"/>
          </w:tcPr>
          <w:p w14:paraId="61486176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559" w:type="dxa"/>
          </w:tcPr>
          <w:p w14:paraId="30CFE5DA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2B1AAF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D6F71" w:rsidRPr="00713FA0" w14:paraId="19C30844" w14:textId="77777777" w:rsidTr="00ED0065">
        <w:tc>
          <w:tcPr>
            <w:tcW w:w="538" w:type="dxa"/>
          </w:tcPr>
          <w:p w14:paraId="13C2E720" w14:textId="77777777" w:rsidR="002D6F71" w:rsidRDefault="002D6F71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37</w:t>
            </w:r>
          </w:p>
        </w:tc>
        <w:tc>
          <w:tcPr>
            <w:tcW w:w="4679" w:type="dxa"/>
          </w:tcPr>
          <w:p w14:paraId="372973C4" w14:textId="77777777" w:rsidR="002D6F71" w:rsidRPr="009F0D98" w:rsidRDefault="00B774A4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Stabilna podstawa</w:t>
            </w:r>
          </w:p>
        </w:tc>
        <w:tc>
          <w:tcPr>
            <w:tcW w:w="1559" w:type="dxa"/>
          </w:tcPr>
          <w:p w14:paraId="4C4B086F" w14:textId="77777777" w:rsidR="002D6F71" w:rsidRPr="009F0D98" w:rsidRDefault="002D6F71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58F692E" w14:textId="77777777" w:rsidR="002D6F71" w:rsidRPr="0003677C" w:rsidRDefault="002D6F71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BC4" w:rsidRPr="00713FA0" w14:paraId="0BD4DDE1" w14:textId="77777777" w:rsidTr="00BD3BC4">
        <w:tc>
          <w:tcPr>
            <w:tcW w:w="10036" w:type="dxa"/>
            <w:gridSpan w:val="4"/>
            <w:shd w:val="clear" w:color="auto" w:fill="FFFF00"/>
          </w:tcPr>
          <w:p w14:paraId="6A20EA99" w14:textId="77777777" w:rsidR="00BD3BC4" w:rsidRPr="0003677C" w:rsidRDefault="00BD3BC4" w:rsidP="00BD3BC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F0D98">
              <w:rPr>
                <w:rFonts w:ascii="Calibri" w:hAnsi="Calibri" w:cs="Calibri"/>
                <w:b/>
                <w:bCs/>
                <w:sz w:val="20"/>
                <w:szCs w:val="20"/>
              </w:rPr>
              <w:t>Obrazowanie i prezentacja obrazu</w:t>
            </w:r>
          </w:p>
        </w:tc>
      </w:tr>
      <w:tr w:rsidR="001C33FB" w:rsidRPr="00713FA0" w14:paraId="74BF08D6" w14:textId="77777777" w:rsidTr="00ED0065">
        <w:tc>
          <w:tcPr>
            <w:tcW w:w="538" w:type="dxa"/>
          </w:tcPr>
          <w:p w14:paraId="0050C29B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38</w:t>
            </w:r>
          </w:p>
        </w:tc>
        <w:tc>
          <w:tcPr>
            <w:tcW w:w="4679" w:type="dxa"/>
          </w:tcPr>
          <w:p w14:paraId="35465AD3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Kombinacje prezentowanych jednocześnie obrazów. Min.</w:t>
            </w:r>
          </w:p>
          <w:p w14:paraId="67171210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B, </w:t>
            </w: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B + B, 4 B</w:t>
            </w:r>
          </w:p>
          <w:p w14:paraId="7B1CEDFD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M</w:t>
            </w:r>
          </w:p>
          <w:p w14:paraId="1FE2FE9E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B + M</w:t>
            </w:r>
          </w:p>
          <w:p w14:paraId="624EC90A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lastRenderedPageBreak/>
              <w:t>D</w:t>
            </w:r>
          </w:p>
          <w:p w14:paraId="03837614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B + D</w:t>
            </w:r>
          </w:p>
          <w:p w14:paraId="655590E4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B + C (Color Doppler)</w:t>
            </w:r>
          </w:p>
          <w:p w14:paraId="1EA45A70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B + PD (Power Doppler)</w:t>
            </w:r>
          </w:p>
          <w:p w14:paraId="222E4BD6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4 B (Color Doppler)</w:t>
            </w:r>
          </w:p>
          <w:p w14:paraId="65201FB7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val="en-US"/>
              </w:rPr>
              <w:t>4 B (Power Doppler)</w:t>
            </w:r>
          </w:p>
          <w:p w14:paraId="1C6D9A8E" w14:textId="77777777" w:rsidR="001C33FB" w:rsidRPr="009F0D98" w:rsidRDefault="001C33FB" w:rsidP="00192ABF">
            <w:pPr>
              <w:numPr>
                <w:ilvl w:val="0"/>
                <w:numId w:val="4"/>
              </w:numPr>
              <w:tabs>
                <w:tab w:val="clear" w:pos="720"/>
              </w:tabs>
              <w:ind w:left="330" w:hanging="180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B +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+ M</w:t>
            </w:r>
          </w:p>
        </w:tc>
        <w:tc>
          <w:tcPr>
            <w:tcW w:w="1559" w:type="dxa"/>
          </w:tcPr>
          <w:p w14:paraId="33CF02B8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0" w:type="dxa"/>
          </w:tcPr>
          <w:p w14:paraId="27A80B1C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D1016B3" w14:textId="77777777" w:rsidTr="00ED0065">
        <w:tc>
          <w:tcPr>
            <w:tcW w:w="538" w:type="dxa"/>
          </w:tcPr>
          <w:p w14:paraId="5FC2E783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</w:t>
            </w:r>
          </w:p>
        </w:tc>
        <w:tc>
          <w:tcPr>
            <w:tcW w:w="4679" w:type="dxa"/>
          </w:tcPr>
          <w:p w14:paraId="53386A79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Odświeżanie obrazu (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Frame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Rate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) dla trybu B</w:t>
            </w:r>
          </w:p>
        </w:tc>
        <w:tc>
          <w:tcPr>
            <w:tcW w:w="1559" w:type="dxa"/>
          </w:tcPr>
          <w:p w14:paraId="365994A6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1200 obrazów/s</w:t>
            </w:r>
          </w:p>
        </w:tc>
        <w:tc>
          <w:tcPr>
            <w:tcW w:w="3260" w:type="dxa"/>
          </w:tcPr>
          <w:p w14:paraId="25A8855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CC678D6" w14:textId="77777777" w:rsidTr="00ED0065">
        <w:tc>
          <w:tcPr>
            <w:tcW w:w="538" w:type="dxa"/>
          </w:tcPr>
          <w:p w14:paraId="7D439E6D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4679" w:type="dxa"/>
          </w:tcPr>
          <w:p w14:paraId="2621ADCA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Odświeżanie obrazu (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Frame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Rate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) B + kolor (CD)</w:t>
            </w:r>
          </w:p>
        </w:tc>
        <w:tc>
          <w:tcPr>
            <w:tcW w:w="1559" w:type="dxa"/>
          </w:tcPr>
          <w:p w14:paraId="7514F153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350 obrazów/s</w:t>
            </w:r>
          </w:p>
        </w:tc>
        <w:tc>
          <w:tcPr>
            <w:tcW w:w="3260" w:type="dxa"/>
          </w:tcPr>
          <w:p w14:paraId="3F7B004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8852260" w14:textId="77777777" w:rsidTr="00ED0065">
        <w:tc>
          <w:tcPr>
            <w:tcW w:w="538" w:type="dxa"/>
          </w:tcPr>
          <w:p w14:paraId="151689CE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</w:t>
            </w:r>
          </w:p>
        </w:tc>
        <w:tc>
          <w:tcPr>
            <w:tcW w:w="4679" w:type="dxa"/>
          </w:tcPr>
          <w:p w14:paraId="1CB15238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</w:t>
            </w:r>
            <w:r w:rsidRPr="009F0D98">
              <w:rPr>
                <w:rFonts w:ascii="Calibri" w:hAnsi="Calibri" w:cs="Calibri"/>
                <w:sz w:val="20"/>
                <w:szCs w:val="20"/>
                <w:lang w:eastAsia="ar-SA"/>
              </w:rPr>
              <w:t>brazowanie harmoniczne</w:t>
            </w:r>
          </w:p>
        </w:tc>
        <w:tc>
          <w:tcPr>
            <w:tcW w:w="1559" w:type="dxa"/>
          </w:tcPr>
          <w:p w14:paraId="59ABF287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eastAsia="ar-SA"/>
              </w:rPr>
              <w:t>Min. 8 pasm częstotliwości</w:t>
            </w:r>
          </w:p>
        </w:tc>
        <w:tc>
          <w:tcPr>
            <w:tcW w:w="3260" w:type="dxa"/>
          </w:tcPr>
          <w:p w14:paraId="34840A1F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1C33FB" w:rsidRPr="00713FA0" w14:paraId="2D61237C" w14:textId="77777777" w:rsidTr="00ED0065">
        <w:tc>
          <w:tcPr>
            <w:tcW w:w="538" w:type="dxa"/>
          </w:tcPr>
          <w:p w14:paraId="368491EB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  <w:tc>
          <w:tcPr>
            <w:tcW w:w="4679" w:type="dxa"/>
          </w:tcPr>
          <w:p w14:paraId="16DEC46F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Obrazowanie w trybie Doppler Kolorowy (CD)</w:t>
            </w:r>
          </w:p>
        </w:tc>
        <w:tc>
          <w:tcPr>
            <w:tcW w:w="1559" w:type="dxa"/>
          </w:tcPr>
          <w:p w14:paraId="7B22848D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644183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1BBDCFD8" w14:textId="77777777" w:rsidTr="00ED0065">
        <w:tc>
          <w:tcPr>
            <w:tcW w:w="538" w:type="dxa"/>
          </w:tcPr>
          <w:p w14:paraId="029B267D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</w:t>
            </w:r>
          </w:p>
        </w:tc>
        <w:tc>
          <w:tcPr>
            <w:tcW w:w="4679" w:type="dxa"/>
          </w:tcPr>
          <w:p w14:paraId="1520461B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Zakres prędkości Dopplera Kolorowego (CD)</w:t>
            </w:r>
          </w:p>
          <w:p w14:paraId="122E323C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49E9A9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Min.: +/- 4,0 m/s</w:t>
            </w:r>
          </w:p>
        </w:tc>
        <w:tc>
          <w:tcPr>
            <w:tcW w:w="3260" w:type="dxa"/>
          </w:tcPr>
          <w:p w14:paraId="5B95C545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46B7563" w14:textId="77777777" w:rsidTr="00ED0065">
        <w:tc>
          <w:tcPr>
            <w:tcW w:w="538" w:type="dxa"/>
          </w:tcPr>
          <w:p w14:paraId="5BDB5AE6" w14:textId="77777777" w:rsidR="001C33FB" w:rsidRPr="009F0D98" w:rsidRDefault="007E76AA" w:rsidP="00192A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</w:t>
            </w:r>
          </w:p>
        </w:tc>
        <w:tc>
          <w:tcPr>
            <w:tcW w:w="4679" w:type="dxa"/>
          </w:tcPr>
          <w:p w14:paraId="093B03B2" w14:textId="77777777" w:rsidR="001C33FB" w:rsidRPr="009F0D98" w:rsidRDefault="001C33FB" w:rsidP="00192A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Zakres częstotliwość PRF dla Dopplera Kolorowego</w:t>
            </w:r>
          </w:p>
        </w:tc>
        <w:tc>
          <w:tcPr>
            <w:tcW w:w="1559" w:type="dxa"/>
          </w:tcPr>
          <w:p w14:paraId="38098AD9" w14:textId="77777777" w:rsidR="001C33FB" w:rsidRPr="009F0D98" w:rsidRDefault="001C33FB" w:rsidP="000367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Min.0,5 do </w:t>
            </w:r>
            <w:proofErr w:type="gramStart"/>
            <w:r w:rsidRPr="009F0D98">
              <w:rPr>
                <w:rFonts w:ascii="Calibri" w:hAnsi="Calibri" w:cs="Calibri"/>
                <w:sz w:val="20"/>
                <w:szCs w:val="20"/>
              </w:rPr>
              <w:t>20  kHz</w:t>
            </w:r>
            <w:proofErr w:type="gramEnd"/>
          </w:p>
        </w:tc>
        <w:tc>
          <w:tcPr>
            <w:tcW w:w="3260" w:type="dxa"/>
          </w:tcPr>
          <w:p w14:paraId="61206FBC" w14:textId="77777777" w:rsidR="001C33FB" w:rsidRPr="0003677C" w:rsidRDefault="001C33FB" w:rsidP="0003677C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195B622" w14:textId="77777777" w:rsidTr="00ED0065">
        <w:tc>
          <w:tcPr>
            <w:tcW w:w="538" w:type="dxa"/>
          </w:tcPr>
          <w:p w14:paraId="198314A2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  <w:tc>
          <w:tcPr>
            <w:tcW w:w="4679" w:type="dxa"/>
          </w:tcPr>
          <w:p w14:paraId="54BB5122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Obrazowanie w trybie Power Doppler (PD) i Power Doppler Kierunkowy</w:t>
            </w:r>
          </w:p>
        </w:tc>
        <w:tc>
          <w:tcPr>
            <w:tcW w:w="1559" w:type="dxa"/>
          </w:tcPr>
          <w:p w14:paraId="31246DBA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D92536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CF67044" w14:textId="77777777" w:rsidTr="00ED0065">
        <w:tc>
          <w:tcPr>
            <w:tcW w:w="538" w:type="dxa"/>
          </w:tcPr>
          <w:p w14:paraId="777926E4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46</w:t>
            </w:r>
          </w:p>
        </w:tc>
        <w:tc>
          <w:tcPr>
            <w:tcW w:w="4679" w:type="dxa"/>
          </w:tcPr>
          <w:p w14:paraId="7DD5F249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Obrazowanie w rozszerzonym trybie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Doppler o bardzo wysokiej czułości i rozdzielczości z możliwością wizualizacji bardzo wolnych przepływów w małych naczyniach</w:t>
            </w:r>
          </w:p>
        </w:tc>
        <w:tc>
          <w:tcPr>
            <w:tcW w:w="1559" w:type="dxa"/>
          </w:tcPr>
          <w:p w14:paraId="13BCC54C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BE9A1F1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98B9983" w14:textId="77777777" w:rsidTr="00ED0065">
        <w:tc>
          <w:tcPr>
            <w:tcW w:w="538" w:type="dxa"/>
          </w:tcPr>
          <w:p w14:paraId="753DD91C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</w:t>
            </w:r>
          </w:p>
        </w:tc>
        <w:tc>
          <w:tcPr>
            <w:tcW w:w="4679" w:type="dxa"/>
          </w:tcPr>
          <w:p w14:paraId="60BF0367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Obrazowanie w trybie Dopplera Pulsacyjnego PWD oraz HPRF PWD (o wysokiej częstotliwości powtarzania)</w:t>
            </w:r>
          </w:p>
        </w:tc>
        <w:tc>
          <w:tcPr>
            <w:tcW w:w="1559" w:type="dxa"/>
          </w:tcPr>
          <w:p w14:paraId="1AF2668E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0550AC9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51E64F3" w14:textId="77777777" w:rsidTr="00ED0065">
        <w:tc>
          <w:tcPr>
            <w:tcW w:w="538" w:type="dxa"/>
          </w:tcPr>
          <w:p w14:paraId="3B8CFDEC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  <w:tc>
          <w:tcPr>
            <w:tcW w:w="4679" w:type="dxa"/>
          </w:tcPr>
          <w:p w14:paraId="2AF61D94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Zakres prędkości Dopplera pulsacyjnego (PWD)</w:t>
            </w:r>
          </w:p>
          <w:p w14:paraId="3ED97E3F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(przy zerowym kącie bramki)</w:t>
            </w:r>
          </w:p>
        </w:tc>
        <w:tc>
          <w:tcPr>
            <w:tcW w:w="1559" w:type="dxa"/>
          </w:tcPr>
          <w:p w14:paraId="38CD1BAB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Min.: +/- 6,0 m/s</w:t>
            </w:r>
          </w:p>
        </w:tc>
        <w:tc>
          <w:tcPr>
            <w:tcW w:w="3260" w:type="dxa"/>
          </w:tcPr>
          <w:p w14:paraId="2FAB2E5D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0DC9183" w14:textId="77777777" w:rsidTr="00ED0065">
        <w:tc>
          <w:tcPr>
            <w:tcW w:w="538" w:type="dxa"/>
          </w:tcPr>
          <w:p w14:paraId="0A139CD7" w14:textId="77777777" w:rsidR="001C33FB" w:rsidRPr="009F0D98" w:rsidRDefault="007E76AA" w:rsidP="00192A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4679" w:type="dxa"/>
          </w:tcPr>
          <w:p w14:paraId="2D74A06D" w14:textId="77777777" w:rsidR="001C33FB" w:rsidRPr="009F0D98" w:rsidRDefault="001C33FB" w:rsidP="00192A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Zakres częstotliwość PRF dla Dopplera Pulsacyjnego</w:t>
            </w:r>
          </w:p>
        </w:tc>
        <w:tc>
          <w:tcPr>
            <w:tcW w:w="1559" w:type="dxa"/>
          </w:tcPr>
          <w:p w14:paraId="6E3B318A" w14:textId="77777777" w:rsidR="001C33FB" w:rsidRPr="009F0D98" w:rsidRDefault="001C33FB" w:rsidP="0003677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 xml:space="preserve">Min.0,1 do </w:t>
            </w:r>
            <w:proofErr w:type="gramStart"/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30  kHz</w:t>
            </w:r>
            <w:proofErr w:type="gramEnd"/>
          </w:p>
        </w:tc>
        <w:tc>
          <w:tcPr>
            <w:tcW w:w="3260" w:type="dxa"/>
          </w:tcPr>
          <w:p w14:paraId="6FE860F5" w14:textId="77777777" w:rsidR="001C33FB" w:rsidRPr="0003677C" w:rsidRDefault="001C33FB" w:rsidP="0003677C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2BE9D78E" w14:textId="77777777" w:rsidTr="00ED0065">
        <w:tc>
          <w:tcPr>
            <w:tcW w:w="538" w:type="dxa"/>
          </w:tcPr>
          <w:p w14:paraId="68C727D4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51</w:t>
            </w:r>
          </w:p>
        </w:tc>
        <w:tc>
          <w:tcPr>
            <w:tcW w:w="4679" w:type="dxa"/>
          </w:tcPr>
          <w:p w14:paraId="3B4FD6AB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Regulacja bramki dopplerowskiej w zakresie</w:t>
            </w: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br/>
            </w:r>
          </w:p>
        </w:tc>
        <w:tc>
          <w:tcPr>
            <w:tcW w:w="1559" w:type="dxa"/>
          </w:tcPr>
          <w:p w14:paraId="00EB321F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bCs/>
                <w:sz w:val="20"/>
                <w:szCs w:val="20"/>
              </w:rPr>
              <w:t>Min. 0,5 mm do 20 mm</w:t>
            </w:r>
          </w:p>
        </w:tc>
        <w:tc>
          <w:tcPr>
            <w:tcW w:w="3260" w:type="dxa"/>
          </w:tcPr>
          <w:p w14:paraId="59EE7420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7BDAB609" w14:textId="77777777" w:rsidTr="00ED0065">
        <w:tc>
          <w:tcPr>
            <w:tcW w:w="538" w:type="dxa"/>
          </w:tcPr>
          <w:p w14:paraId="44FF1F0E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52</w:t>
            </w:r>
          </w:p>
        </w:tc>
        <w:tc>
          <w:tcPr>
            <w:tcW w:w="4679" w:type="dxa"/>
          </w:tcPr>
          <w:p w14:paraId="0A5725F8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Możliwość odchylenia wiązki Dopplerowskiej w zakresie</w:t>
            </w:r>
          </w:p>
        </w:tc>
        <w:tc>
          <w:tcPr>
            <w:tcW w:w="1559" w:type="dxa"/>
          </w:tcPr>
          <w:p w14:paraId="4C585251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bCs/>
                <w:sz w:val="20"/>
                <w:szCs w:val="20"/>
              </w:rPr>
              <w:t>Min. +/- 30 stopni</w:t>
            </w:r>
          </w:p>
        </w:tc>
        <w:tc>
          <w:tcPr>
            <w:tcW w:w="3260" w:type="dxa"/>
          </w:tcPr>
          <w:p w14:paraId="735AC23E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3B6A9B2F" w14:textId="77777777" w:rsidTr="00ED0065">
        <w:tc>
          <w:tcPr>
            <w:tcW w:w="538" w:type="dxa"/>
          </w:tcPr>
          <w:p w14:paraId="10867EAB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53</w:t>
            </w:r>
          </w:p>
        </w:tc>
        <w:tc>
          <w:tcPr>
            <w:tcW w:w="4679" w:type="dxa"/>
          </w:tcPr>
          <w:p w14:paraId="12B6224B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Możliwość korekcji kąta bramki dopplerowskiej w zakresie</w:t>
            </w:r>
          </w:p>
        </w:tc>
        <w:tc>
          <w:tcPr>
            <w:tcW w:w="1559" w:type="dxa"/>
          </w:tcPr>
          <w:p w14:paraId="704E4540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bCs/>
                <w:sz w:val="20"/>
                <w:szCs w:val="20"/>
              </w:rPr>
              <w:t>Min. +/- 80 stopni</w:t>
            </w:r>
          </w:p>
        </w:tc>
        <w:tc>
          <w:tcPr>
            <w:tcW w:w="3260" w:type="dxa"/>
          </w:tcPr>
          <w:p w14:paraId="05C39653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17D9592E" w14:textId="77777777" w:rsidTr="00ED0065">
        <w:tc>
          <w:tcPr>
            <w:tcW w:w="538" w:type="dxa"/>
          </w:tcPr>
          <w:p w14:paraId="03D03A49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54</w:t>
            </w:r>
          </w:p>
        </w:tc>
        <w:tc>
          <w:tcPr>
            <w:tcW w:w="4679" w:type="dxa"/>
          </w:tcPr>
          <w:p w14:paraId="6658BEAF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Automatyczna korekcja kąta bramki dopplerowskiej za pomocą jednego przycisku w zakresie</w:t>
            </w:r>
          </w:p>
        </w:tc>
        <w:tc>
          <w:tcPr>
            <w:tcW w:w="1559" w:type="dxa"/>
          </w:tcPr>
          <w:p w14:paraId="75983A4E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bCs/>
                <w:sz w:val="20"/>
                <w:szCs w:val="20"/>
              </w:rPr>
              <w:t>Min. +/- 80 stopni</w:t>
            </w:r>
          </w:p>
        </w:tc>
        <w:tc>
          <w:tcPr>
            <w:tcW w:w="3260" w:type="dxa"/>
          </w:tcPr>
          <w:p w14:paraId="6C01B06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252D7C7E" w14:textId="77777777" w:rsidTr="00ED0065">
        <w:tc>
          <w:tcPr>
            <w:tcW w:w="538" w:type="dxa"/>
          </w:tcPr>
          <w:p w14:paraId="083EF3A2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55</w:t>
            </w:r>
          </w:p>
        </w:tc>
        <w:tc>
          <w:tcPr>
            <w:tcW w:w="4679" w:type="dxa"/>
          </w:tcPr>
          <w:p w14:paraId="721550FC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Możliwość jednoczesnego (w czasie rzeczywistym) uzyskania dwóch spectrów przepływu z dwóch niezależnych bramek dopplerowskich</w:t>
            </w:r>
          </w:p>
        </w:tc>
        <w:tc>
          <w:tcPr>
            <w:tcW w:w="1559" w:type="dxa"/>
          </w:tcPr>
          <w:p w14:paraId="36D0CA29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2E84F0E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2320438" w14:textId="77777777" w:rsidTr="00ED0065">
        <w:tc>
          <w:tcPr>
            <w:tcW w:w="538" w:type="dxa"/>
          </w:tcPr>
          <w:p w14:paraId="5D0DAE4A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56</w:t>
            </w:r>
          </w:p>
        </w:tc>
        <w:tc>
          <w:tcPr>
            <w:tcW w:w="4679" w:type="dxa"/>
          </w:tcPr>
          <w:p w14:paraId="70E4266B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Obrazowanie typu „</w:t>
            </w:r>
            <w:proofErr w:type="spellStart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Compound</w:t>
            </w:r>
            <w:proofErr w:type="spellEnd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559" w:type="dxa"/>
          </w:tcPr>
          <w:p w14:paraId="7BA2D965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17AE1B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28A062CC" w14:textId="77777777" w:rsidTr="00ED0065">
        <w:tc>
          <w:tcPr>
            <w:tcW w:w="538" w:type="dxa"/>
          </w:tcPr>
          <w:p w14:paraId="63D8B0E8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57</w:t>
            </w:r>
          </w:p>
        </w:tc>
        <w:tc>
          <w:tcPr>
            <w:tcW w:w="4679" w:type="dxa"/>
          </w:tcPr>
          <w:p w14:paraId="0B07A8F3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Liczba wiązek tworzących obraz w obrazowaniu typu „</w:t>
            </w:r>
            <w:proofErr w:type="spellStart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Compound</w:t>
            </w:r>
            <w:proofErr w:type="spellEnd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14:paraId="3FE91EA3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bCs/>
                <w:sz w:val="20"/>
                <w:szCs w:val="20"/>
              </w:rPr>
              <w:t>Min. 5</w:t>
            </w:r>
          </w:p>
        </w:tc>
        <w:tc>
          <w:tcPr>
            <w:tcW w:w="3260" w:type="dxa"/>
          </w:tcPr>
          <w:p w14:paraId="6D491B12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06A75849" w14:textId="77777777" w:rsidTr="00ED0065">
        <w:tc>
          <w:tcPr>
            <w:tcW w:w="538" w:type="dxa"/>
          </w:tcPr>
          <w:p w14:paraId="2BFAFD42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58</w:t>
            </w:r>
          </w:p>
        </w:tc>
        <w:tc>
          <w:tcPr>
            <w:tcW w:w="4679" w:type="dxa"/>
          </w:tcPr>
          <w:p w14:paraId="56D29BF3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System obrazowania wyostrzający kontury i redukujący artefakty szumowe – dostępny na wszystkich głowicach</w:t>
            </w:r>
          </w:p>
        </w:tc>
        <w:tc>
          <w:tcPr>
            <w:tcW w:w="1559" w:type="dxa"/>
          </w:tcPr>
          <w:p w14:paraId="68B5A459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B6ED9D4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650DD2E" w14:textId="77777777" w:rsidTr="00ED0065">
        <w:tc>
          <w:tcPr>
            <w:tcW w:w="538" w:type="dxa"/>
          </w:tcPr>
          <w:p w14:paraId="5CF299D2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4679" w:type="dxa"/>
          </w:tcPr>
          <w:p w14:paraId="6203FB0F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Obrazowanie w trybie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Triplex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– (B+CD/PD +PWD)</w:t>
            </w:r>
          </w:p>
        </w:tc>
        <w:tc>
          <w:tcPr>
            <w:tcW w:w="1559" w:type="dxa"/>
          </w:tcPr>
          <w:p w14:paraId="4DC34C42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85169B3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0782BE68" w14:textId="77777777" w:rsidTr="00ED0065">
        <w:tc>
          <w:tcPr>
            <w:tcW w:w="538" w:type="dxa"/>
          </w:tcPr>
          <w:p w14:paraId="27420FCB" w14:textId="77777777" w:rsidR="001C33FB" w:rsidRPr="009F0D98" w:rsidRDefault="007E76AA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4679" w:type="dxa"/>
          </w:tcPr>
          <w:p w14:paraId="2C64AFAC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Jednoczesne obrazowanie B + B/CD (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/Power Doppler) w czasie rzeczywistym</w:t>
            </w:r>
          </w:p>
        </w:tc>
        <w:tc>
          <w:tcPr>
            <w:tcW w:w="1559" w:type="dxa"/>
          </w:tcPr>
          <w:p w14:paraId="2DB4138E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05EFFA8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EB97056" w14:textId="77777777" w:rsidTr="00ED0065">
        <w:tc>
          <w:tcPr>
            <w:tcW w:w="538" w:type="dxa"/>
          </w:tcPr>
          <w:p w14:paraId="3DCF3E53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61</w:t>
            </w:r>
          </w:p>
        </w:tc>
        <w:tc>
          <w:tcPr>
            <w:tcW w:w="4679" w:type="dxa"/>
          </w:tcPr>
          <w:p w14:paraId="5296C5E0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Obrazowanie trapezowe i rombowe na głowicach liniowych</w:t>
            </w:r>
          </w:p>
        </w:tc>
        <w:tc>
          <w:tcPr>
            <w:tcW w:w="1559" w:type="dxa"/>
          </w:tcPr>
          <w:p w14:paraId="7D320667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32C8A11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C036885" w14:textId="77777777" w:rsidTr="00ED0065">
        <w:tc>
          <w:tcPr>
            <w:tcW w:w="538" w:type="dxa"/>
          </w:tcPr>
          <w:p w14:paraId="0B177BFF" w14:textId="77777777" w:rsidR="001C33FB" w:rsidRPr="009F0D98" w:rsidRDefault="007E76AA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62</w:t>
            </w:r>
          </w:p>
        </w:tc>
        <w:tc>
          <w:tcPr>
            <w:tcW w:w="4679" w:type="dxa"/>
          </w:tcPr>
          <w:p w14:paraId="1EFCAD92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Automatyczna optymalizacja obrazu B, spektrum dopplerowskiego i współczynnika prędkości ultradźwięków za pomocą jednego przycisku</w:t>
            </w:r>
          </w:p>
        </w:tc>
        <w:tc>
          <w:tcPr>
            <w:tcW w:w="1559" w:type="dxa"/>
          </w:tcPr>
          <w:p w14:paraId="5E9B7BE6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DED19CC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53D9678" w14:textId="77777777" w:rsidTr="00ED0065">
        <w:tc>
          <w:tcPr>
            <w:tcW w:w="538" w:type="dxa"/>
          </w:tcPr>
          <w:p w14:paraId="09CDA61D" w14:textId="77777777" w:rsidR="001C33FB" w:rsidRPr="009F0D98" w:rsidRDefault="002E7A9F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63</w:t>
            </w:r>
          </w:p>
        </w:tc>
        <w:tc>
          <w:tcPr>
            <w:tcW w:w="4679" w:type="dxa"/>
          </w:tcPr>
          <w:p w14:paraId="316A5A50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 xml:space="preserve">Możliwość zmian map koloru w </w:t>
            </w:r>
            <w:proofErr w:type="spellStart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 xml:space="preserve"> Dopplerze</w:t>
            </w: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br/>
              <w:t xml:space="preserve"> min. 30 map</w:t>
            </w:r>
          </w:p>
        </w:tc>
        <w:tc>
          <w:tcPr>
            <w:tcW w:w="1559" w:type="dxa"/>
          </w:tcPr>
          <w:p w14:paraId="5817763E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72017CB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75E7F81" w14:textId="77777777" w:rsidTr="00ED0065">
        <w:tc>
          <w:tcPr>
            <w:tcW w:w="538" w:type="dxa"/>
          </w:tcPr>
          <w:p w14:paraId="66C25D9F" w14:textId="77777777" w:rsidR="001C33FB" w:rsidRPr="009F0D98" w:rsidRDefault="002E7A9F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64</w:t>
            </w:r>
          </w:p>
        </w:tc>
        <w:tc>
          <w:tcPr>
            <w:tcW w:w="4679" w:type="dxa"/>
          </w:tcPr>
          <w:p w14:paraId="498E8968" w14:textId="77777777" w:rsidR="001C33FB" w:rsidRPr="009F0D98" w:rsidRDefault="001C33FB" w:rsidP="00192AB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Możliwość regulacji wzmocnienia GAIN w czasie rzeczywistym i po zamrożeniu</w:t>
            </w:r>
          </w:p>
        </w:tc>
        <w:tc>
          <w:tcPr>
            <w:tcW w:w="1559" w:type="dxa"/>
          </w:tcPr>
          <w:p w14:paraId="7C3A4327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22F3058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86604" w:rsidRPr="00713FA0" w14:paraId="48487317" w14:textId="77777777" w:rsidTr="002D6F71">
        <w:tc>
          <w:tcPr>
            <w:tcW w:w="10036" w:type="dxa"/>
            <w:gridSpan w:val="4"/>
            <w:shd w:val="clear" w:color="auto" w:fill="FFFF00"/>
          </w:tcPr>
          <w:p w14:paraId="0F4E420C" w14:textId="77777777" w:rsidR="00686604" w:rsidRPr="0003677C" w:rsidRDefault="00686604" w:rsidP="0003677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F0D98">
              <w:rPr>
                <w:rFonts w:ascii="Calibri" w:hAnsi="Calibri" w:cs="Calibri"/>
                <w:b/>
                <w:bCs/>
                <w:sz w:val="20"/>
                <w:szCs w:val="20"/>
              </w:rPr>
              <w:t>Archiwizacja obrazów</w:t>
            </w:r>
          </w:p>
        </w:tc>
      </w:tr>
      <w:tr w:rsidR="001C33FB" w:rsidRPr="00713FA0" w14:paraId="336E628B" w14:textId="77777777" w:rsidTr="00ED0065">
        <w:tc>
          <w:tcPr>
            <w:tcW w:w="538" w:type="dxa"/>
          </w:tcPr>
          <w:p w14:paraId="1E74240E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65</w:t>
            </w:r>
          </w:p>
        </w:tc>
        <w:tc>
          <w:tcPr>
            <w:tcW w:w="4679" w:type="dxa"/>
          </w:tcPr>
          <w:p w14:paraId="6897F9BC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Wewnętrzny system archiwizacji danych (dane pacjenta, obrazy, </w:t>
            </w:r>
            <w:proofErr w:type="gramStart"/>
            <w:r w:rsidRPr="009F0D98">
              <w:rPr>
                <w:rFonts w:ascii="Calibri" w:hAnsi="Calibri" w:cs="Calibri"/>
                <w:sz w:val="20"/>
                <w:szCs w:val="20"/>
              </w:rPr>
              <w:t>sekwencje)z</w:t>
            </w:r>
            <w:proofErr w:type="gram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dyskiem twardym</w:t>
            </w:r>
          </w:p>
        </w:tc>
        <w:tc>
          <w:tcPr>
            <w:tcW w:w="1559" w:type="dxa"/>
          </w:tcPr>
          <w:p w14:paraId="29549A88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Min. 320 GB</w:t>
            </w:r>
          </w:p>
        </w:tc>
        <w:tc>
          <w:tcPr>
            <w:tcW w:w="3260" w:type="dxa"/>
          </w:tcPr>
          <w:p w14:paraId="2DB92933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708FAED" w14:textId="77777777" w:rsidTr="00ED0065">
        <w:tc>
          <w:tcPr>
            <w:tcW w:w="538" w:type="dxa"/>
          </w:tcPr>
          <w:p w14:paraId="2CC7403F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66</w:t>
            </w:r>
          </w:p>
        </w:tc>
        <w:tc>
          <w:tcPr>
            <w:tcW w:w="4679" w:type="dxa"/>
          </w:tcPr>
          <w:p w14:paraId="72F86AE1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Zainstalowany moduł DICOM 3.0 umożliwiający zapis i przesyłanie obrazów w standardzie DICOM</w:t>
            </w:r>
          </w:p>
        </w:tc>
        <w:tc>
          <w:tcPr>
            <w:tcW w:w="1559" w:type="dxa"/>
          </w:tcPr>
          <w:p w14:paraId="3F292A35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944FF75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AEC337B" w14:textId="77777777" w:rsidTr="00ED0065">
        <w:tc>
          <w:tcPr>
            <w:tcW w:w="538" w:type="dxa"/>
          </w:tcPr>
          <w:p w14:paraId="0E8F449F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67</w:t>
            </w:r>
          </w:p>
        </w:tc>
        <w:tc>
          <w:tcPr>
            <w:tcW w:w="4679" w:type="dxa"/>
          </w:tcPr>
          <w:p w14:paraId="2948382B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PenDrvie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lub płyty CD/DVD</w:t>
            </w:r>
          </w:p>
        </w:tc>
        <w:tc>
          <w:tcPr>
            <w:tcW w:w="1559" w:type="dxa"/>
          </w:tcPr>
          <w:p w14:paraId="529F8A22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D832340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AC7B013" w14:textId="77777777" w:rsidTr="00ED0065">
        <w:tc>
          <w:tcPr>
            <w:tcW w:w="538" w:type="dxa"/>
          </w:tcPr>
          <w:p w14:paraId="127FB85F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68</w:t>
            </w:r>
          </w:p>
        </w:tc>
        <w:tc>
          <w:tcPr>
            <w:tcW w:w="4679" w:type="dxa"/>
          </w:tcPr>
          <w:p w14:paraId="48D0E150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Możliwość jednoczesnego zapisu obrazu na wewnętrznym dysku HDD i nośniku typu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PenDrive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oraz wydruku obrazu na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printerze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>. Wszystkie 3 akcje dostępne po naciśnięciu jednego przycisku</w:t>
            </w:r>
          </w:p>
        </w:tc>
        <w:tc>
          <w:tcPr>
            <w:tcW w:w="1559" w:type="dxa"/>
          </w:tcPr>
          <w:p w14:paraId="10609AE0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5222A90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39FEBA7B" w14:textId="77777777" w:rsidTr="00ED0065">
        <w:tc>
          <w:tcPr>
            <w:tcW w:w="538" w:type="dxa"/>
          </w:tcPr>
          <w:p w14:paraId="09BAB9F9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69</w:t>
            </w:r>
          </w:p>
        </w:tc>
        <w:tc>
          <w:tcPr>
            <w:tcW w:w="4679" w:type="dxa"/>
          </w:tcPr>
          <w:p w14:paraId="5B7D3CAE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Funkcja ukrycia danych pacjenta przy archiwizacji na zewnętrzne nośniki</w:t>
            </w:r>
          </w:p>
        </w:tc>
        <w:tc>
          <w:tcPr>
            <w:tcW w:w="1559" w:type="dxa"/>
          </w:tcPr>
          <w:p w14:paraId="6E8DB407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D40620F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54C0A95E" w14:textId="77777777" w:rsidTr="00ED0065">
        <w:tc>
          <w:tcPr>
            <w:tcW w:w="538" w:type="dxa"/>
          </w:tcPr>
          <w:p w14:paraId="7C44E323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  <w:tc>
          <w:tcPr>
            <w:tcW w:w="4679" w:type="dxa"/>
          </w:tcPr>
          <w:p w14:paraId="79CAA97A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Wbudowane wyjście USB 2.0 do podłączenia nośników typu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PenDrive</w:t>
            </w:r>
            <w:proofErr w:type="spellEnd"/>
          </w:p>
        </w:tc>
        <w:tc>
          <w:tcPr>
            <w:tcW w:w="1559" w:type="dxa"/>
          </w:tcPr>
          <w:p w14:paraId="6ED49F95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DFB177B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0CA6FA49" w14:textId="77777777" w:rsidTr="00ED0065">
        <w:tc>
          <w:tcPr>
            <w:tcW w:w="538" w:type="dxa"/>
          </w:tcPr>
          <w:p w14:paraId="7E2E5356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71</w:t>
            </w:r>
          </w:p>
        </w:tc>
        <w:tc>
          <w:tcPr>
            <w:tcW w:w="4679" w:type="dxa"/>
          </w:tcPr>
          <w:p w14:paraId="5240026D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Wbudowana karta sieciowa Ethernet 10/100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Mbps</w:t>
            </w:r>
            <w:proofErr w:type="spellEnd"/>
          </w:p>
        </w:tc>
        <w:tc>
          <w:tcPr>
            <w:tcW w:w="1559" w:type="dxa"/>
          </w:tcPr>
          <w:p w14:paraId="7CA9F6EC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F72A815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71026974" w14:textId="77777777" w:rsidTr="00ED0065">
        <w:tc>
          <w:tcPr>
            <w:tcW w:w="538" w:type="dxa"/>
          </w:tcPr>
          <w:p w14:paraId="7CDC6F06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4679" w:type="dxa"/>
          </w:tcPr>
          <w:p w14:paraId="2F9C3556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Możliwość podłączenia aparatu do dowolnego komputera PC kablem sieciowych 100 </w:t>
            </w:r>
            <w:proofErr w:type="spellStart"/>
            <w:r w:rsidRPr="009F0D98">
              <w:rPr>
                <w:rFonts w:ascii="Calibri" w:hAnsi="Calibri" w:cs="Calibri"/>
                <w:sz w:val="20"/>
                <w:szCs w:val="20"/>
              </w:rPr>
              <w:t>Mbps</w:t>
            </w:r>
            <w:proofErr w:type="spellEnd"/>
            <w:r w:rsidRPr="009F0D98">
              <w:rPr>
                <w:rFonts w:ascii="Calibri" w:hAnsi="Calibri" w:cs="Calibri"/>
                <w:sz w:val="20"/>
                <w:szCs w:val="20"/>
              </w:rPr>
              <w:t xml:space="preserve"> w celu wysyłania danych (obrazy, raporty)</w:t>
            </w:r>
          </w:p>
        </w:tc>
        <w:tc>
          <w:tcPr>
            <w:tcW w:w="1559" w:type="dxa"/>
          </w:tcPr>
          <w:p w14:paraId="16B6FD56" w14:textId="77777777" w:rsidR="001C33FB" w:rsidRPr="009F0D98" w:rsidRDefault="001C33FB" w:rsidP="0003677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F0D9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5217E99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3BC4" w:rsidRPr="00713FA0" w14:paraId="4ECBC74D" w14:textId="77777777" w:rsidTr="00BD3BC4">
        <w:tc>
          <w:tcPr>
            <w:tcW w:w="10036" w:type="dxa"/>
            <w:gridSpan w:val="4"/>
            <w:shd w:val="clear" w:color="auto" w:fill="FFFF00"/>
          </w:tcPr>
          <w:p w14:paraId="049477FD" w14:textId="77777777" w:rsidR="00BD3BC4" w:rsidRPr="00BD3BC4" w:rsidRDefault="00BD3BC4" w:rsidP="0003677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3BC4">
              <w:rPr>
                <w:rFonts w:ascii="Calibri" w:hAnsi="Calibri" w:cs="Calibri"/>
                <w:b/>
                <w:sz w:val="20"/>
                <w:szCs w:val="20"/>
              </w:rPr>
              <w:t>Funkcje użytkowe</w:t>
            </w:r>
          </w:p>
        </w:tc>
      </w:tr>
      <w:tr w:rsidR="001C33FB" w:rsidRPr="00713FA0" w14:paraId="2C78CFE1" w14:textId="77777777" w:rsidTr="00ED0065">
        <w:tc>
          <w:tcPr>
            <w:tcW w:w="538" w:type="dxa"/>
          </w:tcPr>
          <w:p w14:paraId="7AA9BD1F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73</w:t>
            </w:r>
          </w:p>
        </w:tc>
        <w:tc>
          <w:tcPr>
            <w:tcW w:w="4679" w:type="dxa"/>
          </w:tcPr>
          <w:p w14:paraId="5CC93A88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Powiększenie obrazu w czasie rzeczywistym</w:t>
            </w:r>
          </w:p>
        </w:tc>
        <w:tc>
          <w:tcPr>
            <w:tcW w:w="1559" w:type="dxa"/>
          </w:tcPr>
          <w:p w14:paraId="2ED75F61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x20</w:t>
            </w:r>
          </w:p>
        </w:tc>
        <w:tc>
          <w:tcPr>
            <w:tcW w:w="3260" w:type="dxa"/>
          </w:tcPr>
          <w:p w14:paraId="1772DC44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4DC16BF7" w14:textId="77777777" w:rsidTr="00ED0065">
        <w:tc>
          <w:tcPr>
            <w:tcW w:w="538" w:type="dxa"/>
          </w:tcPr>
          <w:p w14:paraId="31CBC6E7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</w:t>
            </w:r>
          </w:p>
        </w:tc>
        <w:tc>
          <w:tcPr>
            <w:tcW w:w="4679" w:type="dxa"/>
          </w:tcPr>
          <w:p w14:paraId="719A4F6D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Powiększenie obrazu po zamrożeniu</w:t>
            </w:r>
          </w:p>
        </w:tc>
        <w:tc>
          <w:tcPr>
            <w:tcW w:w="1559" w:type="dxa"/>
          </w:tcPr>
          <w:p w14:paraId="47E5FBB0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x20</w:t>
            </w:r>
          </w:p>
        </w:tc>
        <w:tc>
          <w:tcPr>
            <w:tcW w:w="3260" w:type="dxa"/>
          </w:tcPr>
          <w:p w14:paraId="5CF568C6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284EF3AE" w14:textId="77777777" w:rsidTr="00ED0065">
        <w:tc>
          <w:tcPr>
            <w:tcW w:w="538" w:type="dxa"/>
          </w:tcPr>
          <w:p w14:paraId="1057BC20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75</w:t>
            </w:r>
          </w:p>
        </w:tc>
        <w:tc>
          <w:tcPr>
            <w:tcW w:w="4679" w:type="dxa"/>
          </w:tcPr>
          <w:p w14:paraId="10D8BF7D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Ilość pomiarów możliwych na jednym obrazie</w:t>
            </w:r>
          </w:p>
        </w:tc>
        <w:tc>
          <w:tcPr>
            <w:tcW w:w="1559" w:type="dxa"/>
          </w:tcPr>
          <w:p w14:paraId="6636EA29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Min. 10</w:t>
            </w:r>
          </w:p>
        </w:tc>
        <w:tc>
          <w:tcPr>
            <w:tcW w:w="3260" w:type="dxa"/>
          </w:tcPr>
          <w:p w14:paraId="63C2193C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3FB" w:rsidRPr="00713FA0" w14:paraId="61D496DF" w14:textId="77777777" w:rsidTr="00ED0065">
        <w:trPr>
          <w:trHeight w:val="355"/>
        </w:trPr>
        <w:tc>
          <w:tcPr>
            <w:tcW w:w="538" w:type="dxa"/>
          </w:tcPr>
          <w:p w14:paraId="77E72EBA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  <w:tc>
          <w:tcPr>
            <w:tcW w:w="4679" w:type="dxa"/>
          </w:tcPr>
          <w:p w14:paraId="7AF89193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559" w:type="dxa"/>
          </w:tcPr>
          <w:p w14:paraId="2CF5A5EC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6EB096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37C6DE74" w14:textId="77777777" w:rsidTr="00ED0065">
        <w:trPr>
          <w:trHeight w:val="355"/>
        </w:trPr>
        <w:tc>
          <w:tcPr>
            <w:tcW w:w="538" w:type="dxa"/>
          </w:tcPr>
          <w:p w14:paraId="33ACDCC7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77</w:t>
            </w:r>
          </w:p>
        </w:tc>
        <w:tc>
          <w:tcPr>
            <w:tcW w:w="4679" w:type="dxa"/>
          </w:tcPr>
          <w:p w14:paraId="099E8A20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Raporty z badań z możliwością zapamiętywania raportów w systemie</w:t>
            </w:r>
            <w:r w:rsidR="00C9608D">
              <w:rPr>
                <w:rFonts w:ascii="Calibri" w:hAnsi="Calibri" w:cs="Calibri"/>
                <w:sz w:val="20"/>
                <w:szCs w:val="20"/>
              </w:rPr>
              <w:t xml:space="preserve"> wewnętrznym</w:t>
            </w:r>
          </w:p>
        </w:tc>
        <w:tc>
          <w:tcPr>
            <w:tcW w:w="1559" w:type="dxa"/>
          </w:tcPr>
          <w:p w14:paraId="22259A36" w14:textId="6D7F2B63" w:rsidR="00C9608D" w:rsidRDefault="00C9608D" w:rsidP="00C9608D">
            <w:pPr>
              <w:jc w:val="center"/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Tak</w:t>
            </w: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 – </w:t>
            </w:r>
            <w:r w:rsidR="00F41177"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 xml:space="preserve">5 </w:t>
            </w: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pkt</w:t>
            </w:r>
          </w:p>
          <w:p w14:paraId="1799C005" w14:textId="77777777" w:rsidR="001C33FB" w:rsidRPr="009F0D98" w:rsidRDefault="00C9608D" w:rsidP="00C9608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Style w:val="Domylnaczcionkaakapitu1"/>
                <w:rFonts w:ascii="Calibri" w:hAnsi="Calibri" w:cs="Calibri"/>
                <w:bCs/>
                <w:sz w:val="20"/>
                <w:szCs w:val="20"/>
              </w:rPr>
              <w:t>Nie – 0 pkt</w:t>
            </w:r>
          </w:p>
        </w:tc>
        <w:tc>
          <w:tcPr>
            <w:tcW w:w="3260" w:type="dxa"/>
          </w:tcPr>
          <w:p w14:paraId="00682E5A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5878E37F" w14:textId="77777777" w:rsidTr="00ED0065">
        <w:trPr>
          <w:trHeight w:val="355"/>
        </w:trPr>
        <w:tc>
          <w:tcPr>
            <w:tcW w:w="538" w:type="dxa"/>
          </w:tcPr>
          <w:p w14:paraId="6350E4FA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78</w:t>
            </w:r>
          </w:p>
        </w:tc>
        <w:tc>
          <w:tcPr>
            <w:tcW w:w="4679" w:type="dxa"/>
          </w:tcPr>
          <w:p w14:paraId="316D3512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Pełne oprogramowanie do badań:</w:t>
            </w:r>
          </w:p>
          <w:p w14:paraId="4599BCBE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Pediatrycznych</w:t>
            </w:r>
          </w:p>
          <w:p w14:paraId="35EAB09F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Małych narządów</w:t>
            </w:r>
          </w:p>
          <w:p w14:paraId="0786974F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Naczyniowych</w:t>
            </w:r>
          </w:p>
          <w:p w14:paraId="5167797B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Śródoperacyjnych</w:t>
            </w:r>
          </w:p>
          <w:p w14:paraId="09AC3DFA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Brzusznych</w:t>
            </w:r>
          </w:p>
          <w:p w14:paraId="2FD24E94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Mięśniowo-szkieletowych</w:t>
            </w:r>
          </w:p>
          <w:p w14:paraId="321D446E" w14:textId="77777777" w:rsidR="001C33FB" w:rsidRPr="009F0D98" w:rsidRDefault="001C33FB" w:rsidP="00192ABF">
            <w:pPr>
              <w:numPr>
                <w:ilvl w:val="0"/>
                <w:numId w:val="5"/>
              </w:numPr>
              <w:tabs>
                <w:tab w:val="clear" w:pos="720"/>
              </w:tabs>
              <w:ind w:left="488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Ortopedycznych</w:t>
            </w:r>
          </w:p>
        </w:tc>
        <w:tc>
          <w:tcPr>
            <w:tcW w:w="1559" w:type="dxa"/>
          </w:tcPr>
          <w:p w14:paraId="27D70070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E387F4F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382BFE59" w14:textId="77777777" w:rsidTr="00ED0065">
        <w:trPr>
          <w:trHeight w:val="355"/>
        </w:trPr>
        <w:tc>
          <w:tcPr>
            <w:tcW w:w="538" w:type="dxa"/>
          </w:tcPr>
          <w:p w14:paraId="30BC6B42" w14:textId="77777777" w:rsidR="001C33FB" w:rsidRPr="009F0D98" w:rsidRDefault="002E7A9F" w:rsidP="00192A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79</w:t>
            </w:r>
          </w:p>
        </w:tc>
        <w:tc>
          <w:tcPr>
            <w:tcW w:w="4679" w:type="dxa"/>
          </w:tcPr>
          <w:p w14:paraId="476BA0F0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Oprogramowanie zapewniające współpracę z</w:t>
            </w:r>
          </w:p>
          <w:p w14:paraId="0709E87D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głowicami endoskopowymi (Ultrasonografia</w:t>
            </w:r>
          </w:p>
          <w:p w14:paraId="2228B9F6" w14:textId="77777777" w:rsidR="001C33FB" w:rsidRPr="009F0D98" w:rsidRDefault="001C33FB" w:rsidP="00192ABF">
            <w:pPr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 xml:space="preserve">Endoskopowa tzw. </w:t>
            </w:r>
            <w:proofErr w:type="gramStart"/>
            <w:r w:rsidRPr="009F0D98">
              <w:rPr>
                <w:rFonts w:ascii="Calibri" w:hAnsi="Calibri" w:cs="Calibri"/>
                <w:sz w:val="20"/>
                <w:szCs w:val="20"/>
              </w:rPr>
              <w:t>EUS )</w:t>
            </w:r>
            <w:proofErr w:type="gramEnd"/>
          </w:p>
        </w:tc>
        <w:tc>
          <w:tcPr>
            <w:tcW w:w="1559" w:type="dxa"/>
          </w:tcPr>
          <w:p w14:paraId="0F72CED6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9F0D98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275B19F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1C33FB" w:rsidRPr="00713FA0" w14:paraId="3CC6DEA4" w14:textId="77777777" w:rsidTr="00ED0065">
        <w:tc>
          <w:tcPr>
            <w:tcW w:w="538" w:type="dxa"/>
          </w:tcPr>
          <w:p w14:paraId="0AC97128" w14:textId="77777777" w:rsidR="001C33FB" w:rsidRPr="009F0D98" w:rsidRDefault="002E7A9F" w:rsidP="00192ABF">
            <w:pPr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8</w:t>
            </w:r>
            <w:r w:rsidR="007B10EB">
              <w:rPr>
                <w:rFonts w:ascii="Calibri" w:hAnsi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679" w:type="dxa"/>
          </w:tcPr>
          <w:p w14:paraId="6D06B052" w14:textId="77777777" w:rsidR="001C33FB" w:rsidRPr="009F0D98" w:rsidRDefault="001C33FB" w:rsidP="00192ABF">
            <w:pPr>
              <w:snapToGrid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9F0D98">
              <w:rPr>
                <w:rFonts w:ascii="Calibri" w:hAnsi="Calibri" w:cs="Calibri"/>
                <w:sz w:val="20"/>
                <w:szCs w:val="20"/>
                <w:lang w:eastAsia="ar-SA"/>
              </w:rPr>
              <w:t>Możliwość rozbudowy o głowice liniowe wykonane w technologii półprzewodnikowej – nie posiadające kryształów piezoelektrycznych</w:t>
            </w:r>
          </w:p>
        </w:tc>
        <w:tc>
          <w:tcPr>
            <w:tcW w:w="1559" w:type="dxa"/>
          </w:tcPr>
          <w:p w14:paraId="34A71ABF" w14:textId="77777777" w:rsidR="001C33FB" w:rsidRPr="009F0D98" w:rsidRDefault="001C33FB" w:rsidP="000367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0D9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9B9ED07" w14:textId="77777777" w:rsidR="001C33FB" w:rsidRPr="0003677C" w:rsidRDefault="001C33FB" w:rsidP="000367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457FCCA" w14:textId="77777777" w:rsidR="009F0D98" w:rsidRDefault="009F0D98"/>
    <w:sectPr w:rsidR="009F0D98" w:rsidSect="009F0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3B72"/>
    <w:multiLevelType w:val="hybridMultilevel"/>
    <w:tmpl w:val="7A209FD2"/>
    <w:lvl w:ilvl="0" w:tplc="0415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35A3E23"/>
    <w:multiLevelType w:val="hybridMultilevel"/>
    <w:tmpl w:val="20FE3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21D53"/>
    <w:multiLevelType w:val="hybridMultilevel"/>
    <w:tmpl w:val="6E006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25682"/>
    <w:multiLevelType w:val="hybridMultilevel"/>
    <w:tmpl w:val="1D70A1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E18B8"/>
    <w:multiLevelType w:val="hybridMultilevel"/>
    <w:tmpl w:val="0A5A5E34"/>
    <w:lvl w:ilvl="0" w:tplc="0415000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955012">
    <w:abstractNumId w:val="2"/>
  </w:num>
  <w:num w:numId="2" w16cid:durableId="2016758125">
    <w:abstractNumId w:val="5"/>
  </w:num>
  <w:num w:numId="3" w16cid:durableId="91778197">
    <w:abstractNumId w:val="6"/>
  </w:num>
  <w:num w:numId="4" w16cid:durableId="448429863">
    <w:abstractNumId w:val="4"/>
  </w:num>
  <w:num w:numId="5" w16cid:durableId="1051616487">
    <w:abstractNumId w:val="0"/>
  </w:num>
  <w:num w:numId="6" w16cid:durableId="894775306">
    <w:abstractNumId w:val="1"/>
  </w:num>
  <w:num w:numId="7" w16cid:durableId="20883061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7C"/>
    <w:rsid w:val="0003677C"/>
    <w:rsid w:val="000623FF"/>
    <w:rsid w:val="001258FE"/>
    <w:rsid w:val="00192ABF"/>
    <w:rsid w:val="001C33FB"/>
    <w:rsid w:val="001E267D"/>
    <w:rsid w:val="00273281"/>
    <w:rsid w:val="002B2841"/>
    <w:rsid w:val="002D6F71"/>
    <w:rsid w:val="002E7A9F"/>
    <w:rsid w:val="00306304"/>
    <w:rsid w:val="00344D8D"/>
    <w:rsid w:val="003967BB"/>
    <w:rsid w:val="003D226F"/>
    <w:rsid w:val="0040770D"/>
    <w:rsid w:val="00413EBA"/>
    <w:rsid w:val="00421A15"/>
    <w:rsid w:val="004D7559"/>
    <w:rsid w:val="005405E1"/>
    <w:rsid w:val="005915E7"/>
    <w:rsid w:val="005F3E6B"/>
    <w:rsid w:val="00686604"/>
    <w:rsid w:val="00740AF8"/>
    <w:rsid w:val="007B10EB"/>
    <w:rsid w:val="007E76AA"/>
    <w:rsid w:val="0080515D"/>
    <w:rsid w:val="009E46A5"/>
    <w:rsid w:val="009F0D98"/>
    <w:rsid w:val="00A31485"/>
    <w:rsid w:val="00A76FFF"/>
    <w:rsid w:val="00B763B4"/>
    <w:rsid w:val="00B774A4"/>
    <w:rsid w:val="00BD3BC4"/>
    <w:rsid w:val="00C1234E"/>
    <w:rsid w:val="00C9608D"/>
    <w:rsid w:val="00ED0065"/>
    <w:rsid w:val="00F03FD3"/>
    <w:rsid w:val="00F4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24C5"/>
  <w15:docId w15:val="{4F004DE7-4142-4F41-BDA3-8B09EA2B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677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677C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paragraph" w:customStyle="1" w:styleId="Normalny1">
    <w:name w:val="Normalny1"/>
    <w:rsid w:val="0003677C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03677C"/>
  </w:style>
  <w:style w:type="table" w:styleId="Tabela-Siatka">
    <w:name w:val="Table Grid"/>
    <w:basedOn w:val="Standardowy"/>
    <w:uiPriority w:val="39"/>
    <w:rsid w:val="0003677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367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344D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44D8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8D7CF-0527-444F-90D4-FF4BCDAE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Popiela</dc:creator>
  <cp:keywords/>
  <dc:description/>
  <cp:lastModifiedBy>Magdalena Andzel</cp:lastModifiedBy>
  <cp:revision>3</cp:revision>
  <dcterms:created xsi:type="dcterms:W3CDTF">2026-04-10T11:40:00Z</dcterms:created>
  <dcterms:modified xsi:type="dcterms:W3CDTF">2026-04-10T11:53:00Z</dcterms:modified>
</cp:coreProperties>
</file>